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BAD02">
      <w:pPr>
        <w:spacing w:line="560" w:lineRule="exact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附件1</w:t>
      </w:r>
    </w:p>
    <w:p w14:paraId="7BBA849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中铁会展有限公司长春分公司</w:t>
      </w:r>
    </w:p>
    <w:p w14:paraId="60E83AA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公开招聘岗位一览表</w:t>
      </w:r>
    </w:p>
    <w:p w14:paraId="649870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07118A66">
      <w:pPr>
        <w:pStyle w:val="6"/>
        <w:ind w:left="0" w:leftChars="0" w:firstLine="0" w:firstLineChars="0"/>
        <w:jc w:val="both"/>
        <w:rPr>
          <w:rFonts w:hint="eastAsia" w:ascii="方正楷体_GB2312" w:hAnsi="方正楷体_GB2312" w:eastAsia="方正楷体_GB2312" w:cs="方正楷体_GB2312"/>
          <w:lang w:val="en-US" w:eastAsia="zh-CN"/>
        </w:rPr>
      </w:pPr>
    </w:p>
    <w:tbl>
      <w:tblPr>
        <w:tblStyle w:val="2"/>
        <w:tblW w:w="9072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813"/>
        <w:gridCol w:w="720"/>
        <w:gridCol w:w="756"/>
        <w:gridCol w:w="647"/>
        <w:gridCol w:w="5414"/>
      </w:tblGrid>
      <w:tr w14:paraId="074CD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22" w:type="dxa"/>
            <w:tcBorders>
              <w:tl2br w:val="nil"/>
              <w:tr2bl w:val="nil"/>
            </w:tcBorders>
            <w:shd w:val="clear" w:color="000000" w:fill="D6DCE5" w:themeFill="text2" w:themeFillTint="32"/>
            <w:vAlign w:val="center"/>
          </w:tcPr>
          <w:p w14:paraId="6DC898F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 Light" w:hAnsi="等线 Light" w:eastAsia="等线 Light" w:cs="等线 Light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000000" w:fill="D6DCE5" w:themeFill="text2" w:themeFillTint="32"/>
            <w:vAlign w:val="center"/>
          </w:tcPr>
          <w:p w14:paraId="4A244D3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 Light" w:hAnsi="等线 Light" w:eastAsia="等线 Light" w:cs="等线 Light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招聘部门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000000" w:fill="D6DCE5" w:themeFill="text2" w:themeFillTint="32"/>
            <w:vAlign w:val="center"/>
          </w:tcPr>
          <w:p w14:paraId="7B16C1F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 Light" w:hAnsi="等线 Light" w:eastAsia="等线 Light" w:cs="等线 Light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职责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 w:color="000000" w:fill="D6DCE5" w:themeFill="text2" w:themeFillTint="32"/>
            <w:vAlign w:val="center"/>
          </w:tcPr>
          <w:p w14:paraId="5DED471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 Light" w:hAnsi="等线 Light" w:eastAsia="等线 Light" w:cs="等线 Light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职位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000000" w:fill="D6DCE5" w:themeFill="text2" w:themeFillTint="32"/>
            <w:vAlign w:val="center"/>
          </w:tcPr>
          <w:p w14:paraId="5C7B491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 Light" w:hAnsi="等线 Light" w:eastAsia="等线 Light" w:cs="等线 Light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5414" w:type="dxa"/>
            <w:tcBorders>
              <w:tl2br w:val="nil"/>
              <w:tr2bl w:val="nil"/>
            </w:tcBorders>
            <w:shd w:val="clear" w:color="000000" w:fill="D6DCE5" w:themeFill="text2" w:themeFillTint="32"/>
            <w:vAlign w:val="center"/>
          </w:tcPr>
          <w:p w14:paraId="6ADC6EC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 Light" w:hAnsi="等线 Light" w:eastAsia="等线 Light" w:cs="等线 Light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</w:tr>
      <w:tr w14:paraId="000DA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DE0BFA">
            <w:pPr>
              <w:spacing w:line="400" w:lineRule="exact"/>
              <w:jc w:val="center"/>
              <w:rPr>
                <w:rFonts w:hint="eastAsia" w:ascii="等线 Light" w:hAnsi="等线 Light" w:eastAsia="等线 Light" w:cs="等线 Light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 Light" w:hAnsi="等线 Light" w:eastAsia="等线 Light" w:cs="等线 Light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B1175">
            <w:pPr>
              <w:spacing w:line="400" w:lineRule="exact"/>
              <w:jc w:val="center"/>
              <w:rPr>
                <w:rFonts w:hint="eastAsia" w:ascii="等线 Light" w:hAnsi="等线 Light" w:eastAsia="等线 Light" w:cs="等线 Light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 Light" w:hAnsi="等线 Light" w:eastAsia="等线 Light" w:cs="等线 Light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现场管理部</w:t>
            </w: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2DB17">
            <w:pPr>
              <w:spacing w:line="400" w:lineRule="exact"/>
              <w:jc w:val="center"/>
              <w:rPr>
                <w:rFonts w:hint="default" w:ascii="等线 Light" w:hAnsi="等线 Light" w:eastAsia="等线 Light" w:cs="等线 Light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 Light" w:hAnsi="等线 Light" w:eastAsia="等线 Light" w:cs="等线 Light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现场运营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5CCC8">
            <w:pPr>
              <w:spacing w:line="400" w:lineRule="exact"/>
              <w:jc w:val="center"/>
              <w:rPr>
                <w:rFonts w:hint="eastAsia" w:ascii="等线 Light" w:hAnsi="等线 Light" w:eastAsia="等线 Light" w:cs="等线 Light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 Light" w:hAnsi="等线 Light" w:eastAsia="等线 Light" w:cs="等线 Light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管家经理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B5A62">
            <w:pPr>
              <w:spacing w:line="400" w:lineRule="exact"/>
              <w:jc w:val="center"/>
              <w:rPr>
                <w:rFonts w:hint="eastAsia" w:ascii="等线 Light" w:hAnsi="等线 Light" w:eastAsia="等线 Light" w:cs="等线 Light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 Light" w:hAnsi="等线 Light" w:eastAsia="等线 Light" w:cs="等线 Light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0472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1.学历要求：大专及以上学历，酒店管理、会展服务、工商管理等相关专业优先；</w:t>
            </w:r>
          </w:p>
          <w:p w14:paraId="788C15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2. 经验要求：具有管家管理、高端服务相关3年以上工作经验，有团队管理经验者优先，条件优秀者可适当放宽。</w:t>
            </w:r>
          </w:p>
          <w:p w14:paraId="318F72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3. 素质能力：思维敏捷，具备较强的统筹协调能力、服务意识和问题解决能力，能够独立完成管家团队管理、服务标准制定、工作衔接等各项工作，沟通表达能力突出；</w:t>
            </w:r>
          </w:p>
          <w:p w14:paraId="1940D3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240" w:lineRule="atLeast"/>
              <w:jc w:val="lef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4. 其他要求：有上进心，责任心强，抗压能力和自我调节能力强，熟悉高端服务流程，注重服务细节，具备基本办公软件操作能力。</w:t>
            </w:r>
          </w:p>
        </w:tc>
      </w:tr>
      <w:tr w14:paraId="03F87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7FBD3">
            <w:pPr>
              <w:spacing w:line="400" w:lineRule="exact"/>
              <w:jc w:val="center"/>
              <w:rPr>
                <w:rFonts w:hint="default" w:ascii="等线 Light" w:hAnsi="等线 Light" w:eastAsia="等线 Light" w:cs="等线 Light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 Light" w:hAnsi="等线 Light" w:eastAsia="等线 Light" w:cs="等线 Light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3" w:type="dxa"/>
            <w:vMerge w:val="continue"/>
            <w:tcBorders>
              <w:tl2br w:val="nil"/>
              <w:tr2bl w:val="nil"/>
            </w:tcBorders>
            <w:vAlign w:val="center"/>
          </w:tcPr>
          <w:p w14:paraId="6A19C52D">
            <w:pPr>
              <w:spacing w:line="400" w:lineRule="exact"/>
              <w:jc w:val="center"/>
              <w:rPr>
                <w:rFonts w:hint="eastAsia" w:ascii="等线 Light" w:hAnsi="等线 Light" w:eastAsia="等线 Light" w:cs="等线 Light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vAlign w:val="center"/>
          </w:tcPr>
          <w:p w14:paraId="2223BE82">
            <w:pPr>
              <w:spacing w:line="400" w:lineRule="exact"/>
              <w:jc w:val="center"/>
              <w:rPr>
                <w:rFonts w:hint="eastAsia" w:ascii="等线 Light" w:hAnsi="等线 Light" w:eastAsia="等线 Light" w:cs="等线 Light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EBFD1">
            <w:pPr>
              <w:spacing w:line="400" w:lineRule="exact"/>
              <w:jc w:val="center"/>
              <w:rPr>
                <w:rFonts w:hint="default" w:ascii="等线 Light" w:hAnsi="等线 Light" w:eastAsia="等线 Light" w:cs="等线 Light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 Light" w:hAnsi="等线 Light" w:eastAsia="等线 Light" w:cs="等线 Light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工程部副经理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14422">
            <w:pPr>
              <w:spacing w:line="400" w:lineRule="exact"/>
              <w:jc w:val="center"/>
              <w:rPr>
                <w:rFonts w:hint="eastAsia" w:ascii="等线 Light" w:hAnsi="等线 Light" w:eastAsia="等线 Light" w:cs="等线 Light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 Light" w:hAnsi="等线 Light" w:eastAsia="等线 Light" w:cs="等线 Light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BE5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1. 学历要求：大专及以上学历，土木工程、机电工程、建筑工程等工程类相关专业优先；</w:t>
            </w:r>
          </w:p>
          <w:p w14:paraId="4270E4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2. 经验要求：具有工程相关1年以上工作经验优先，熟悉工程基础流程，条件优秀者可适当放宽。</w:t>
            </w:r>
          </w:p>
          <w:p w14:paraId="7C6C66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3. 素质能力：认真细致，执行力、协作能力强，能主动承担工程协调、隐患排查、资料整理等相关工作，服从工作安排；</w:t>
            </w:r>
          </w:p>
          <w:p w14:paraId="178A2E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4. 其他要求：有上进心，责任心强，具备一定抗压能力，熟悉基本办公软件操作。</w:t>
            </w:r>
          </w:p>
        </w:tc>
      </w:tr>
      <w:tr w14:paraId="0590A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806E00">
            <w:pPr>
              <w:spacing w:line="400" w:lineRule="exact"/>
              <w:jc w:val="center"/>
              <w:rPr>
                <w:rFonts w:hint="default" w:ascii="等线 Light" w:hAnsi="等线 Light" w:eastAsia="等线 Light" w:cs="等线 Light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 Light" w:hAnsi="等线 Light" w:eastAsia="等线 Light" w:cs="等线 Light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13" w:type="dxa"/>
            <w:vMerge w:val="continue"/>
            <w:tcBorders>
              <w:tl2br w:val="nil"/>
              <w:tr2bl w:val="nil"/>
            </w:tcBorders>
            <w:vAlign w:val="center"/>
          </w:tcPr>
          <w:p w14:paraId="1E2AF004">
            <w:pPr>
              <w:spacing w:line="400" w:lineRule="exact"/>
              <w:jc w:val="center"/>
              <w:rPr>
                <w:rFonts w:hint="eastAsia" w:ascii="等线 Light" w:hAnsi="等线 Light" w:eastAsia="等线 Light" w:cs="等线 Light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9F98E">
            <w:pPr>
              <w:spacing w:line="400" w:lineRule="exact"/>
              <w:jc w:val="center"/>
              <w:rPr>
                <w:rFonts w:hint="eastAsia" w:ascii="等线 Light" w:hAnsi="等线 Light" w:eastAsia="等线 Light" w:cs="等线 Light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C5F0C7">
            <w:pPr>
              <w:spacing w:line="400" w:lineRule="exact"/>
              <w:jc w:val="center"/>
              <w:rPr>
                <w:rFonts w:hint="default" w:ascii="等线 Light" w:hAnsi="等线 Light" w:eastAsia="等线 Light" w:cs="等线 Light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 Light" w:hAnsi="等线 Light" w:eastAsia="等线 Light" w:cs="等线 Light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现场运营主管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39299">
            <w:pPr>
              <w:spacing w:line="400" w:lineRule="exact"/>
              <w:jc w:val="center"/>
              <w:rPr>
                <w:rFonts w:hint="eastAsia" w:ascii="等线 Light" w:hAnsi="等线 Light" w:eastAsia="等线 Light" w:cs="等线 Light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 Light" w:hAnsi="等线 Light" w:eastAsia="等线 Light" w:cs="等线 Light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901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1. 学历要求：大专及以上学历，会展管理、工商管理等相关专业优先；</w:t>
            </w:r>
          </w:p>
          <w:p w14:paraId="36BBEE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2. 经验要求：具有展馆、会展相关工作经验优先，熟悉现场运营基础流程，条件优秀者可适当放宽；</w:t>
            </w:r>
            <w:bookmarkStart w:id="0" w:name="_GoBack"/>
            <w:bookmarkEnd w:id="0"/>
          </w:p>
          <w:p w14:paraId="21560A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3. 素质能力：服务意识强，沟通协调、应急处置和执行力突出，能适应展馆现场工作节奏，主动承担现场秩序维护、服务衔接等工作；</w:t>
            </w:r>
          </w:p>
          <w:p w14:paraId="67F467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4. 其他要求：有上进心，责任心强，能适应轮班及突发情况处置，熟练使用办公软件。</w:t>
            </w:r>
          </w:p>
        </w:tc>
      </w:tr>
      <w:tr w14:paraId="00BA2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0E7E7">
            <w:pPr>
              <w:spacing w:line="400" w:lineRule="exact"/>
              <w:jc w:val="center"/>
              <w:rPr>
                <w:rFonts w:hint="default" w:ascii="等线 Light" w:hAnsi="等线 Light" w:eastAsia="等线 Light" w:cs="等线 Light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 Light" w:hAnsi="等线 Light" w:eastAsia="等线 Light" w:cs="等线 Light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13" w:type="dxa"/>
            <w:vMerge w:val="continue"/>
            <w:tcBorders>
              <w:tl2br w:val="nil"/>
              <w:tr2bl w:val="nil"/>
            </w:tcBorders>
            <w:vAlign w:val="center"/>
          </w:tcPr>
          <w:p w14:paraId="75F45962">
            <w:pPr>
              <w:spacing w:line="400" w:lineRule="exact"/>
              <w:jc w:val="center"/>
              <w:rPr>
                <w:rFonts w:hint="eastAsia" w:ascii="等线 Light" w:hAnsi="等线 Light" w:eastAsia="等线 Light" w:cs="等线 Light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ED68F9">
            <w:pPr>
              <w:spacing w:line="400" w:lineRule="exact"/>
              <w:jc w:val="center"/>
              <w:rPr>
                <w:rFonts w:hint="eastAsia" w:ascii="等线 Light" w:hAnsi="等线 Light" w:eastAsia="等线 Light" w:cs="等线 Light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32870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 Light" w:hAnsi="等线 Light" w:eastAsia="等线 Light" w:cs="等线 Light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安保主管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D883F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4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152B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1. 学历要求：大专及以上学历，安全管理相关专业优先，有安保从业资格证者可放宽学历；</w:t>
            </w:r>
          </w:p>
          <w:p w14:paraId="44BE16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2. 经验要求：具有安保相关工作经验优先，熟悉安保基础流程，条件优秀者可适当放宽；</w:t>
            </w:r>
          </w:p>
          <w:p w14:paraId="7C5D0D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3. 素质能力：安全防范意识强，执行力强，服从工作安排，能主动承担隐患排查、人员值守、应急协助等工作；</w:t>
            </w:r>
          </w:p>
          <w:p w14:paraId="071B7C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4. 其他要求：无违法违纪记录，责任心强，有一定抗压能力，具备基本办公软件操作能力；</w:t>
            </w:r>
          </w:p>
        </w:tc>
      </w:tr>
      <w:tr w14:paraId="71AE1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7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6D6FEE">
            <w:pPr>
              <w:spacing w:line="400" w:lineRule="exact"/>
              <w:jc w:val="center"/>
              <w:rPr>
                <w:rFonts w:hint="default" w:ascii="等线 Light" w:hAnsi="等线 Light" w:eastAsia="等线 Light" w:cs="等线 Light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 Light" w:hAnsi="等线 Light" w:eastAsia="等线 Light" w:cs="等线 Light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 w14:paraId="0CC7FA6B">
            <w:pPr>
              <w:spacing w:line="40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综合部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C07E5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</w:t>
            </w:r>
          </w:p>
          <w:p w14:paraId="4037E276">
            <w:pPr>
              <w:spacing w:line="40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7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A92B0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 Light" w:hAnsi="等线 Light" w:eastAsia="等线 Light" w:cs="等线 Light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商务主管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083AF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4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EB2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1. 学历要求：大专及以上学历，商务管理、招投标管理等相关专业优先；</w:t>
            </w:r>
          </w:p>
          <w:p w14:paraId="001020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2. 经验要求：具有商务招标相关工作经验优先，熟悉招投标基础流程，条件优秀者可适当放宽；</w:t>
            </w:r>
          </w:p>
          <w:p w14:paraId="032387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3. 素质能力：严谨细致，文案撰写、协作能力强，能主动承担文件编制、流程协助、资料归档等工作；</w:t>
            </w:r>
          </w:p>
          <w:p w14:paraId="10B5AB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4. 其他要求：有上进心，责任心强，抗压能力强，无违法违纪记录，恪守职业操守，熟悉相关基础操作。</w:t>
            </w:r>
          </w:p>
        </w:tc>
      </w:tr>
    </w:tbl>
    <w:p w14:paraId="2E5238DE">
      <w:pPr>
        <w:spacing w:line="400" w:lineRule="exact"/>
        <w:jc w:val="center"/>
        <w:rPr>
          <w:rFonts w:hint="eastAsia" w:ascii="等线 Light" w:hAnsi="等线 Light" w:eastAsia="等线 Light" w:cs="等线 Light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08BADF1A">
      <w:pPr>
        <w:pStyle w:val="6"/>
        <w:rPr>
          <w:rFonts w:hint="default" w:ascii="方正楷体_GB2312" w:hAnsi="方正楷体_GB2312" w:eastAsia="方正楷体_GB2312" w:cs="方正楷体_GB231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lang w:val="en-US" w:eastAsia="zh-CN"/>
        </w:rPr>
        <w:t xml:space="preserve">   </w:t>
      </w:r>
    </w:p>
    <w:p w14:paraId="31EF851B">
      <w:pPr>
        <w:pStyle w:val="6"/>
        <w:ind w:firstLine="3834" w:firstLineChars="1364"/>
        <w:jc w:val="right"/>
        <w:rPr>
          <w:rFonts w:hint="default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  <w:t>简历投递邮箱：</w:t>
      </w: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  <w:instrText xml:space="preserve"> HYPERLINK "mailto:1157741267@qq.com" </w:instrText>
      </w: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Style w:val="5"/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  <w:t>1157741267@qq.com</w:t>
      </w: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  <w:t xml:space="preserve"> 备注“应聘部门+姓名”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19F2DDA6-B055-4645-A443-8250AF860D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0C52827-7115-42B1-A87D-E5BF20A93D3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6084EF3-D60C-4BA6-A6CA-DC9012A461F7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D66646A-B2A3-4641-AD23-17089885A779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271F20FB-7822-4985-8D54-726736C45E1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D2815A36-0546-40FE-94EF-F8D553A2F053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hMDAxY2E3NjZkYzA2N2YyNDUyMzk0NTNkMDA5ZjAifQ=="/>
  </w:docVars>
  <w:rsids>
    <w:rsidRoot w:val="61272DDC"/>
    <w:rsid w:val="04C6328B"/>
    <w:rsid w:val="0D586935"/>
    <w:rsid w:val="103C015A"/>
    <w:rsid w:val="104D3B5D"/>
    <w:rsid w:val="16365FD8"/>
    <w:rsid w:val="164344DD"/>
    <w:rsid w:val="20BA08D1"/>
    <w:rsid w:val="23371EA1"/>
    <w:rsid w:val="2DAB44D6"/>
    <w:rsid w:val="2FFA1C09"/>
    <w:rsid w:val="32D615B6"/>
    <w:rsid w:val="33181A10"/>
    <w:rsid w:val="363A4EB4"/>
    <w:rsid w:val="3717386F"/>
    <w:rsid w:val="383E10C0"/>
    <w:rsid w:val="3DD006F5"/>
    <w:rsid w:val="3E590DE6"/>
    <w:rsid w:val="3F7A3DF3"/>
    <w:rsid w:val="427B232D"/>
    <w:rsid w:val="46A401F3"/>
    <w:rsid w:val="49F10FB3"/>
    <w:rsid w:val="505C66F3"/>
    <w:rsid w:val="53370B35"/>
    <w:rsid w:val="56190686"/>
    <w:rsid w:val="584A2FE9"/>
    <w:rsid w:val="5F032716"/>
    <w:rsid w:val="61272DDC"/>
    <w:rsid w:val="61461C52"/>
    <w:rsid w:val="61771441"/>
    <w:rsid w:val="62404AA6"/>
    <w:rsid w:val="65744A4C"/>
    <w:rsid w:val="67705E13"/>
    <w:rsid w:val="6A6D7740"/>
    <w:rsid w:val="710A1B1A"/>
    <w:rsid w:val="76940341"/>
    <w:rsid w:val="7BC8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  <w:style w:type="paragraph" w:customStyle="1" w:styleId="6">
    <w:name w:val="正文2"/>
    <w:basedOn w:val="1"/>
    <w:autoRedefine/>
    <w:semiHidden/>
    <w:qFormat/>
    <w:uiPriority w:val="0"/>
    <w:pPr>
      <w:overflowPunct w:val="0"/>
      <w:autoSpaceDE w:val="0"/>
      <w:autoSpaceDN w:val="0"/>
      <w:adjustRightInd w:val="0"/>
      <w:spacing w:line="240" w:lineRule="atLeast"/>
      <w:ind w:firstLine="560"/>
      <w:jc w:val="center"/>
      <w:textAlignment w:val="baseline"/>
    </w:pPr>
    <w:rPr>
      <w:rFonts w:ascii="宋体" w:hAnsi="宋体"/>
      <w:kern w:val="0"/>
      <w:szCs w:val="20"/>
    </w:rPr>
  </w:style>
  <w:style w:type="paragraph" w:styleId="7">
    <w:name w:val="List Paragraph"/>
    <w:basedOn w:val="1"/>
    <w:autoRedefine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1004</Words>
  <Characters>1040</Characters>
  <Lines>0</Lines>
  <Paragraphs>0</Paragraphs>
  <TotalTime>0</TotalTime>
  <ScaleCrop>false</ScaleCrop>
  <LinksUpToDate>false</LinksUpToDate>
  <CharactersWithSpaces>1065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2023-06-21T03:33:00Z</dcterms:created>
  <dc:creator>Fran kee</dc:creator>
  <cp:lastModifiedBy>Fran kee</cp:lastModifiedBy>
  <dcterms:modified xsi:type="dcterms:W3CDTF">2026-06-04T08:08:12Z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6CA290E1D6194C3997DC65BFA34E3882_13</vt:lpwstr>
  </property>
  <property fmtid="{D5CDD505-2E9C-101B-9397-08002B2CF9AE}" pid="4" name="KSOTemplateDocerSaveRecord">
    <vt:lpwstr>eyJoZGlkIjoiZDg1N2FhMGIzMTI2NmY4MmVjZTJhMTMwMTVlYjg2MGQiLCJ1c2VySWQiOiI0OTYzOTg4NjkifQ==</vt:lpwstr>
  </property>
</Properties>
</file>