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B4FE3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center"/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lang w:val="en-US" w:eastAsia="zh-CN"/>
        </w:rPr>
        <w:t>2026年第三批外聘人员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color w:val="auto"/>
          <w:w w:val="90"/>
          <w:sz w:val="44"/>
          <w:szCs w:val="44"/>
          <w:lang w:val="en-US" w:eastAsia="zh-CN"/>
        </w:rPr>
        <w:t>招聘岗位表</w:t>
      </w:r>
    </w:p>
    <w:tbl>
      <w:tblPr>
        <w:tblStyle w:val="6"/>
        <w:tblW w:w="158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3"/>
        <w:gridCol w:w="1440"/>
        <w:gridCol w:w="15"/>
        <w:gridCol w:w="823"/>
        <w:gridCol w:w="1034"/>
        <w:gridCol w:w="1597"/>
        <w:gridCol w:w="3862"/>
        <w:gridCol w:w="6552"/>
      </w:tblGrid>
      <w:tr w14:paraId="415F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543" w:type="dxa"/>
            <w:vAlign w:val="center"/>
          </w:tcPr>
          <w:p w14:paraId="36FFD1F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序号</w:t>
            </w:r>
          </w:p>
        </w:tc>
        <w:tc>
          <w:tcPr>
            <w:tcW w:w="1440" w:type="dxa"/>
            <w:vAlign w:val="center"/>
          </w:tcPr>
          <w:p w14:paraId="3A42669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招聘职位</w:t>
            </w:r>
          </w:p>
        </w:tc>
        <w:tc>
          <w:tcPr>
            <w:tcW w:w="838" w:type="dxa"/>
            <w:gridSpan w:val="2"/>
            <w:vAlign w:val="center"/>
          </w:tcPr>
          <w:p w14:paraId="6D10AE3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招聘     人数</w:t>
            </w:r>
          </w:p>
        </w:tc>
        <w:tc>
          <w:tcPr>
            <w:tcW w:w="1034" w:type="dxa"/>
            <w:vAlign w:val="center"/>
          </w:tcPr>
          <w:p w14:paraId="0BDE897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用工类型</w:t>
            </w:r>
          </w:p>
        </w:tc>
        <w:tc>
          <w:tcPr>
            <w:tcW w:w="1597" w:type="dxa"/>
            <w:vAlign w:val="center"/>
          </w:tcPr>
          <w:p w14:paraId="5AECE98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综合薪酬</w:t>
            </w:r>
          </w:p>
        </w:tc>
        <w:tc>
          <w:tcPr>
            <w:tcW w:w="3862" w:type="dxa"/>
            <w:vAlign w:val="center"/>
          </w:tcPr>
          <w:p w14:paraId="6B2579A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任职资格</w:t>
            </w:r>
          </w:p>
        </w:tc>
        <w:tc>
          <w:tcPr>
            <w:tcW w:w="6552" w:type="dxa"/>
            <w:vAlign w:val="center"/>
          </w:tcPr>
          <w:p w14:paraId="2D7BE42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4"/>
                <w:szCs w:val="24"/>
                <w:lang w:val="en-US" w:eastAsia="zh-CN" w:bidi="zh-CN"/>
              </w:rPr>
              <w:t>岗位职责</w:t>
            </w:r>
          </w:p>
        </w:tc>
      </w:tr>
      <w:tr w14:paraId="075A1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  <w:jc w:val="center"/>
        </w:trPr>
        <w:tc>
          <w:tcPr>
            <w:tcW w:w="543" w:type="dxa"/>
            <w:vAlign w:val="center"/>
          </w:tcPr>
          <w:p w14:paraId="62E981F7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55" w:type="dxa"/>
            <w:gridSpan w:val="2"/>
            <w:vAlign w:val="center"/>
          </w:tcPr>
          <w:p w14:paraId="7A56A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项目经理岗（市政）</w:t>
            </w:r>
          </w:p>
        </w:tc>
        <w:tc>
          <w:tcPr>
            <w:tcW w:w="823" w:type="dxa"/>
            <w:vAlign w:val="center"/>
          </w:tcPr>
          <w:p w14:paraId="1DFD5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vAlign w:val="center"/>
          </w:tcPr>
          <w:p w14:paraId="00B3A8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zh-CN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vAlign w:val="center"/>
          </w:tcPr>
          <w:p w14:paraId="0B3C3C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6000-8000元/月+绩效（综合年薪12万元至18万元，含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vAlign w:val="center"/>
          </w:tcPr>
          <w:p w14:paraId="22DCF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周岁及以下；2.大学专科及以上学历；3.持有一级建造师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或者国家注册监理工程师证书或者咨询工程师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证书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；4.10年及以上工程项目管理工作经验，其中包含3年及以上建设单位或者咨询单位工作经历；5.熟练掌握专业所需的CAD、project、office等。</w:t>
            </w:r>
          </w:p>
        </w:tc>
        <w:tc>
          <w:tcPr>
            <w:tcW w:w="6552" w:type="dxa"/>
            <w:vAlign w:val="center"/>
          </w:tcPr>
          <w:p w14:paraId="53D5B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主持全过程工程咨询项目整体工作；2.组建项目部，制定项目部管理目标、制度、流程及相关安全，质量等管理标准；3.组织编制项目策划、实施方案、项目总进度计划；4.协调政府相关部门建设、设计、监理、施工等单位相关工作；5.组织前期报批报建，相关证照办理工作；6.协调项目安全，质量等工作；7.组织和主持项目建设过程中协调会、专题会、项目管理会议、检查工作；8.协助起草项目管理相关合同文件签订等、召开第一次工地会议等；9.组织编制项目管理月报，及时向业主汇报现场相关情况，协助业主组织竣工验收等工作。</w:t>
            </w:r>
          </w:p>
        </w:tc>
      </w:tr>
      <w:tr w14:paraId="567ED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0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1D8642D3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19C45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咨询工程师岗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15E5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191393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703A7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6000-8000元/月+绩效（综合年薪10万元至18万元，含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450D4D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学专科及以上学历；持有有效的咨询工程师（投资）职业资格证书优先。3.具备3年以上工程咨询经验，能独立、熟练完成可行性研究报告、项目申请报告等全流程编制工作；4.独立完成过3个及以上国家或省级重大项目申报工作，熟悉国家与地方相关产业政策、投资法规，能准确把握并应用于项目；5.具备出色的沟通、协调和文字表达能力；6.有甲级咨询机构工作经验者优先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5D178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负责工程项目前期咨询，编制项目建议书、可行性研究报告、资金申请报告、实施方案等成果文件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开展项目调研、政策分析、市场分析、投资估算与财务评价，确保报告合规、专业、可通过评审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与客户、评审单位沟通对接，参加项目评审会，答疑并按意见修改完善咨询成果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跟踪国家及地方投资政策、专项债、中央预算内资金等申报要求，为项目策划与申报提供专业支持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参与项目洽谈、资料收集、方案策划，协助完成投标文件、技术方案等工作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6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保证咨询成果质量与进度，遵守行业规范，维护公司品牌与客户关系。</w:t>
            </w:r>
          </w:p>
        </w:tc>
      </w:tr>
      <w:tr w14:paraId="2ACFE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993263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659C2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造价工程师岗1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9191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155A8D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4DE23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5000-10000元/月+绩效（综合年薪以计件数定价，含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40017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专及以上学历；3.工程管理类、建筑类、水利类，规划类相关专业；4.持有一级造价师证书（交通运输、水利专业优先）；5.5年及以上中大型工程项目造价管理经验；6.熟练掌握新标杆、广联达等造价软件的操作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1F14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设计概算、工程量清单、招标控制价、投标报价、施工图预算、竣工结算编制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预算评审、结算审计工作；3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进行建设工程的工料分析，制定工程的计划和组织安排，并负责成本的控制和管理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跟踪审计项目驻场。</w:t>
            </w:r>
          </w:p>
        </w:tc>
      </w:tr>
      <w:tr w14:paraId="681B6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F92CF5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56E7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造价员岗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1D137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51BC5E0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3570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3000-5000元/月+绩效（综合年薪以计件数定价，含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18977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周岁及以下；2.大专及以上学历；3.工程管理类、建筑类、水利类，规划类相关专业；4.2年及以上造价工作经验；5.熟练掌握新标杆、广联达等造价软件的操作；6.具备二级造价师证书优先。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69E5C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设计概算、工程量清单、招标控制价、投标报价、施工图预算、竣工结算编制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协助造价工程师进行预算评审、结算审计工作；3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进行建设工程的工料分析，制定工程的计划和组织安排，并负责成本的控制和管理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跟踪审计项目驻场。</w:t>
            </w:r>
          </w:p>
        </w:tc>
      </w:tr>
      <w:tr w14:paraId="0920C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B532D34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86F2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莲花萍设公司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造价工程师岗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D35C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29A9EC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1612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6000-8000元/月+绩效（综合年薪以计件数定价，含单位、个人四险部分）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10B6C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周岁及以下；2.大专及以上学历；3.持有二级及以上注册造价师证书，一级注册造价师证书优先；4.3年以上工程项目造价管理经验；5.熟练掌握新标杆、广联达等造价软件的操作。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6F22A2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设计概算、工程量清单、招标控制价、投标报价、施工图预算、竣工结算编制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2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预算评审、结算审计工作；3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进行建设工程的工料分析，制定工程的计划和组织安排，并负责成本的控制和管理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；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4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 w:bidi="ar"/>
              </w:rPr>
              <w:t>.</w:t>
            </w:r>
            <w:r>
              <w:rPr>
                <w:rFonts w:hint="default" w:ascii="仿宋_GB2312" w:hAnsi="仿宋_GB2312" w:eastAsia="仿宋_GB2312" w:cs="仿宋_GB2312"/>
                <w:kern w:val="0"/>
                <w:sz w:val="20"/>
                <w:szCs w:val="20"/>
                <w:lang w:val="en-US" w:eastAsia="zh-CN" w:bidi="ar"/>
              </w:rPr>
              <w:t>跟踪审计项目驻场。</w:t>
            </w:r>
          </w:p>
        </w:tc>
      </w:tr>
      <w:tr w14:paraId="7134F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2BBCD60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14EAD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莲花萍设公司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咨询工程师岗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223F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55F20F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8A2F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6000-8000元/月+绩效（综合年薪12万元至18万元，含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07370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周岁及以下；2.大专及以上学历；3.持有国家注册咨询工程师证书；4.3年以上工程项目项目建议书、可研、专项评估报告编制经验；5.熟练word、excel等办公软件操作。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0E802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负责工程项目前期咨询，编制项目建议书、可行性研究报告、资金申请报告、实施方案等成果文件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；2.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开展项目调研、政策分析、市场分析、投资估算与财务评价，确保报告合规、专业、可通过评审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3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与客户、评审单位沟通对接，参加项目评审会，答疑并按意见修改完善咨询成果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4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跟踪国家及地方投资政策、专项债、中央预算内资金等申报要求，为项目策划与申报提供专业支持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参与项目洽谈、资料收集、方案策划，协助完成投标文件、技术方案等工作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6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保证咨询成果质量与进度，遵守行业规范，维护公司品牌与客户关系。</w:t>
            </w:r>
          </w:p>
        </w:tc>
      </w:tr>
      <w:tr w14:paraId="05929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522A1EEF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6B368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华厦公司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监理员岗1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2611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74729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0C806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00-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00元/月+绩效（综合年薪5万元至7万元，含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5A407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1.年龄3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周岁及以下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2.大专及以上学历；3.工程管理类、建筑类、水利类，规划类相关专业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4.具有5年及以上工程施工、管理或监理工作经验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；5.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持有江西省监理员证书优先录取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1EBBF0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1.熟悉建设项目相关法律法规、有关政策及规定；2.熟悉工程施工图、施工管理有关的施工规范及要求；3.良好的沟通协调能力和控制能力和团队协作能力。</w:t>
            </w:r>
          </w:p>
        </w:tc>
      </w:tr>
      <w:tr w14:paraId="6824C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F6D591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0C981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华厦公司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专业监理工程师岗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（水利专业）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35998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43621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53949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4000-5000元/月+绩效（综合年薪6万元至8万元，含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2ADDE3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50周岁及以下:2.大专及以上学历:3.工程管理类、建筑类、水利类，规划类相关专业:4.持有国家注册监理工程师(水利专业)证书:5.具有10年及以上工程施工、管理或监理工作经验，其中具有2年及以上水利项目负责人管理经验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0EDFA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1.熟悉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水利类</w:t>
            </w:r>
            <w:r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建设项目相关法律法规、有关政策及规定；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2.负责水利专业监理工作的具体实施，包括审查承包单位提交的涉及水利专业的计划、方案、申请等，提出意见；3.负责工程及隐蔽工程的验收，对关键部位和关键工序进行旁站监理；4.根据监理工作实施情况做好监理日记，参与编写监理月报；5.核查进场材料、设备、机构配件的原始凭证等质量证明文件及其质量情况，对不合格的会要求退场。</w:t>
            </w:r>
          </w:p>
        </w:tc>
      </w:tr>
      <w:tr w14:paraId="4CBE9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14925B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4725E4A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芦溪萍咨</w:t>
            </w:r>
          </w:p>
          <w:p w14:paraId="17461BE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造价工程师2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788D26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3D942A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333753E5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4000-5000+绩效（综合年薪以计件数定价，含单位、个人四险部分）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14C801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5周岁及以下；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2.大学专科及以上学历；3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程管理类、建筑类、水利类，规划类相关专业；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.持有二级注册造价师证书；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年及以上中大型工程项目造价管理经验；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.熟练掌握新标杆、广联达等造价软件的操作。 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1DD7B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设计概算、工程量清单、招标控制价、投标报价、施工图预算、竣工结算编制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预算评审、结算审计工作；3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进行建设工程的工料分析，制定工程的计划和组织安排，并负责成本的控制和管理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default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跟踪审计项目驻场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；5.工作地点为芦溪县。</w:t>
            </w:r>
          </w:p>
        </w:tc>
      </w:tr>
      <w:tr w14:paraId="5EF3E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0E50B2D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7138B0C0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 w:right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芦溪萍咨</w:t>
            </w:r>
          </w:p>
          <w:p w14:paraId="0113264B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咨询工程师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0DB2972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206275B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DA5D66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000-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000+绩效（含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个人部分四险）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2CC12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1.4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周岁及以下；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2.大学专科及以上学历；3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.工程管理类、建筑类、水利类，规划类相关专业；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.5年以上工程咨询相关工作经验,持有国家注册咨询工程师资格证书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优先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.熟悉国家、地方和行业投资管理有关政策、规范和准则等,熟练掌握各行业项目投资和建设方面的法律、金融、财务等工程咨询相关理论知识。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6D1E8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能独立开展项目策划以及项目建议书、可行性研究报告、节能评估报告、实施方案等各类项目咨询报告的编制；2.按有关规范规定和质量管理要求,组织协调相关专家和专业技术人员完成所承担的评估咨询项目；3.负责完成所承担咨询项目的质量管理体系文件的同步记录、归档；4.完成所承担咨询项目合同履行过程中与客户的沟通和协调,促进合同履约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；5.工作地点为芦溪县。</w:t>
            </w:r>
          </w:p>
        </w:tc>
      </w:tr>
      <w:tr w14:paraId="1CA703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8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F3345D8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B3EB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芦溪萍咨</w:t>
            </w:r>
          </w:p>
          <w:p w14:paraId="2E90AA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招标代理</w:t>
            </w:r>
          </w:p>
          <w:p w14:paraId="669332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专员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42C20DEE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33D9436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44374AA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00-6000+绩效（含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个人部分四险）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223417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周岁及以下；2.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大专及以上学历；3.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年及以上招标代理工作经验；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.熟悉《招标投标法》《政府采购法》等文件的政策法规；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.熟悉萍乡市招标代理业务操作流程，整体把控项目招标代理事务。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5F3DBD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负责招标代理业务实施工作，包括编制招标工作计划和方案，编写招标文件；2.发布招标公告和发售招标文件；3.接受潜在投标人对招标文件条款提出质疑并予以澄清，主持开评标工作以及提供技术支持和物质保障及编制评标报告；4.接受供应商投诉质疑并给予处理回复、发布预中标结果公示及中标通知书等事宜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；5.工作地点为芦溪县。</w:t>
            </w:r>
          </w:p>
        </w:tc>
      </w:tr>
      <w:tr w14:paraId="677B2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41011E16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37D6E9BF">
            <w:pPr>
              <w:widowControl/>
              <w:spacing w:line="260" w:lineRule="exact"/>
              <w:jc w:val="center"/>
              <w:rPr>
                <w:rFonts w:hint="eastAsia" w:cs="仿宋_GB2312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仿宋_GB2312"/>
                <w:kern w:val="0"/>
                <w:sz w:val="20"/>
                <w:szCs w:val="20"/>
                <w:lang w:val="en-US" w:eastAsia="zh-CN"/>
              </w:rPr>
              <w:t>芦溪萍咨</w:t>
            </w:r>
          </w:p>
          <w:p w14:paraId="62F0E1DB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现场经理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27640E2B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767A7156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1B84E3A7">
            <w:pPr>
              <w:widowControl/>
              <w:spacing w:line="2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仿宋_GB2312"/>
                <w:kern w:val="0"/>
                <w:sz w:val="20"/>
                <w:szCs w:val="20"/>
                <w:lang w:val="en-US" w:eastAsia="zh-CN"/>
              </w:rPr>
              <w:t>4000-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6000+绩效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（含</w:t>
            </w:r>
            <w:r>
              <w:rPr>
                <w:rFonts w:hint="eastAsia" w:cs="仿宋_GB2312"/>
                <w:sz w:val="20"/>
                <w:szCs w:val="20"/>
                <w:lang w:eastAsia="zh-CN"/>
              </w:rPr>
              <w:t>单位、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个人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部分四险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</w:rPr>
              <w:t>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110EE548">
            <w:pPr>
              <w:widowControl/>
              <w:spacing w:line="26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1.40周岁及以下；2.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eastAsia="zh-CN" w:bidi="ar"/>
              </w:rPr>
              <w:t>本科及以上学历；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  <w:lang w:bidi="ar"/>
              </w:rPr>
              <w:t>工程管理类、土建类、水利类，规划类相关专业</w:t>
            </w:r>
            <w:r>
              <w:rPr>
                <w:rFonts w:hint="eastAsia" w:cs="仿宋_GB2312"/>
                <w:kern w:val="0"/>
                <w:sz w:val="20"/>
                <w:szCs w:val="20"/>
                <w:lang w:eastAsia="zh-CN" w:bidi="ar"/>
              </w:rPr>
              <w:t>；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持有一级建造师或者国家注册监理工程师或者咨询工程师证书，持上述两个及以上证书者，专业不限；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.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年及以上工程项目管理工作经验，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其中包含1年及以上的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建设单位或者咨询单位工作经历；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.熟练掌握专业所需的CAD、Project、</w:t>
            </w:r>
            <w:r>
              <w:rPr>
                <w:rFonts w:hint="eastAsia" w:cs="仿宋_GB2312"/>
                <w:color w:val="000000"/>
                <w:kern w:val="0"/>
                <w:sz w:val="20"/>
                <w:szCs w:val="20"/>
                <w:lang w:val="en-US" w:eastAsia="zh-CN" w:bidi="ar"/>
              </w:rPr>
              <w:t>office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0"/>
                <w:szCs w:val="20"/>
                <w:lang w:bidi="ar"/>
              </w:rPr>
              <w:t>等电脑操作等。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3B792C4A">
            <w:pPr>
              <w:widowControl/>
              <w:spacing w:line="26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0"/>
                <w:szCs w:val="20"/>
              </w:rPr>
              <w:t>1.负责项目现场施工进度、质量、安全文明施工管理；2.审核施工组织设计、专项方案和施工总分包施工进度计划，负责进度管理、督促和检查工作；3.负责施工质量管理、控制与检查，督促施工单位建立质量控制体系，并跟踪执行情况；参加施工、材料和设备的检查验收工作，负责协调处理施工中出现的技术问题；4.负责项目安全文明施工的管理、督促和检查工作，定期组织各单位安全检查，预防事故发生</w:t>
            </w:r>
            <w:r>
              <w:rPr>
                <w:rFonts w:hint="eastAsia" w:cs="仿宋_GB2312"/>
                <w:kern w:val="0"/>
                <w:sz w:val="20"/>
                <w:szCs w:val="20"/>
                <w:lang w:eastAsia="zh-CN"/>
              </w:rPr>
              <w:t>；</w:t>
            </w:r>
            <w:r>
              <w:rPr>
                <w:rFonts w:hint="eastAsia" w:cs="仿宋_GB2312"/>
                <w:kern w:val="0"/>
                <w:sz w:val="20"/>
                <w:szCs w:val="20"/>
                <w:lang w:val="en-US" w:eastAsia="zh-CN"/>
              </w:rPr>
              <w:t>5.</w:t>
            </w: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工作地点为芦溪县。</w:t>
            </w:r>
          </w:p>
        </w:tc>
      </w:tr>
      <w:tr w14:paraId="0494C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CF33E31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5892B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芦溪萍咨公司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项目经理岗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7046F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28F489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27918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6000-8000元/月+绩效（综合年薪10万元至15万元，含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142DD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1.年龄45周岁及以下；2.大学专科及以上学历；3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管理类、土建类、水利类，规划类相关专业；4.持有一级建造师、国家注册监理工程师或咨询工程师执业资格证书；持有上述两个及以上证书者，专业不限；5.具备5年及以上工程项目管理工作经验，熟悉项目前期策划、立项报批、规划报建、施工许可等报批报建流程，具备项目全周期统筹管控能力，独立牵头负责项目从前期咨询、设计管理、施工管控至竣工验收的全过程管理工作；6.熟练操作CAD、Project、Office等专业及办公软件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60AB2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  <w:t>1.主持全过程工程咨询项目整体工作；2.组建项目部，制定项目部管理目标、制度、流程及相关安全，质量等管理标准；3.组织编制项目策划、实施方案、项目总进度计划；4.协调政府相关部门建设、设计、监理、施工等单位相关工作；5.组织前期报批报建，相关证照办理工作；6.协调项目安全，质量等工作；7.组织和主持项目建设过程中协调会、专题会、项目管理会议、检查工作；8.协助起草项目管理相关合同文件签订等、召开第一次工地会议等；9.组织编制项目管理月报，及时向业主汇报现场相关情况，协助业主组织竣工验收等工作。</w:t>
            </w:r>
          </w:p>
        </w:tc>
      </w:tr>
      <w:tr w14:paraId="00E37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  <w:jc w:val="center"/>
        </w:trPr>
        <w:tc>
          <w:tcPr>
            <w:tcW w:w="543" w:type="dxa"/>
            <w:shd w:val="clear" w:color="auto" w:fill="auto"/>
            <w:vAlign w:val="center"/>
          </w:tcPr>
          <w:p w14:paraId="6C998462">
            <w:pPr>
              <w:pStyle w:val="4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455" w:type="dxa"/>
            <w:gridSpan w:val="2"/>
            <w:shd w:val="clear" w:color="auto" w:fill="auto"/>
            <w:vAlign w:val="center"/>
          </w:tcPr>
          <w:p w14:paraId="214DD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芦溪萍咨公司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咨询工程师岗</w:t>
            </w:r>
          </w:p>
        </w:tc>
        <w:tc>
          <w:tcPr>
            <w:tcW w:w="823" w:type="dxa"/>
            <w:shd w:val="clear" w:color="auto" w:fill="auto"/>
            <w:vAlign w:val="center"/>
          </w:tcPr>
          <w:p w14:paraId="62803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34" w:type="dxa"/>
            <w:shd w:val="clear" w:color="auto" w:fill="auto"/>
            <w:vAlign w:val="center"/>
          </w:tcPr>
          <w:p w14:paraId="736245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以</w:t>
            </w:r>
            <w:r>
              <w:rPr>
                <w:rFonts w:hint="eastAsia" w:ascii="仿宋_GB2312" w:hAnsi="等线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zh-CN" w:eastAsia="zh-CN" w:bidi="ar"/>
              </w:rPr>
              <w:t>完成一定工作任务</w:t>
            </w:r>
            <w:r>
              <w:rPr>
                <w:rFonts w:hint="eastAsia" w:hAnsi="等线" w:cs="仿宋_GB2312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为期限劳动用工</w:t>
            </w:r>
          </w:p>
        </w:tc>
        <w:tc>
          <w:tcPr>
            <w:tcW w:w="1597" w:type="dxa"/>
            <w:shd w:val="clear" w:color="auto" w:fill="auto"/>
            <w:vAlign w:val="center"/>
          </w:tcPr>
          <w:p w14:paraId="6F108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5000-7000元/月+绩效（综合年薪8万元至15万元，含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单位、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个人四险部分）</w:t>
            </w:r>
          </w:p>
        </w:tc>
        <w:tc>
          <w:tcPr>
            <w:tcW w:w="3862" w:type="dxa"/>
            <w:shd w:val="clear" w:color="auto" w:fill="auto"/>
            <w:vAlign w:val="center"/>
          </w:tcPr>
          <w:p w14:paraId="735E2C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FF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1.年龄45周岁及以下；2.大学专科及以上学历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；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持有咨询工程师（投资）职业资格证书优先。3.具备3年以上工程咨询相关工作经验</w:t>
            </w:r>
            <w:r>
              <w:rPr>
                <w:rFonts w:hint="eastAsia" w:hAnsi="等线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，</w:t>
            </w: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能独立、熟练完成可行性研究报告、项目申请报告等全流程编制工作；4.具备出色的沟通、协调和文字表达能力；5.有甲级咨询机构工作经验者优先。</w:t>
            </w:r>
          </w:p>
        </w:tc>
        <w:tc>
          <w:tcPr>
            <w:tcW w:w="6552" w:type="dxa"/>
            <w:shd w:val="clear" w:color="auto" w:fill="auto"/>
            <w:vAlign w:val="center"/>
          </w:tcPr>
          <w:p w14:paraId="573A8B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仿宋_GB2312" w:hAnsi="仿宋_GB2312" w:eastAsia="仿宋_GB2312" w:cs="仿宋_GB2312"/>
                <w:color w:val="auto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</w:rPr>
              <w:t>1.主持全过程工程咨询项目整体工作；2.组建项目部，制定项目部管理目标、制度、流程及相关安全，质量等管理标准；3.组织编制项目策划、实施方案、项目总进度计划；4.协调政府相关部门建设、设计、监理、施工等单位相关工作；5.组织前期报批报建，相关证照办理工作；6.协调项目安全，质量等工作；7.组织和主持项目建设过程中协调会、专题会、项目管理会议、检查工作；8.协助起草项目管理相关合同文件</w:t>
            </w:r>
            <w:r>
              <w:rPr>
                <w:rFonts w:hint="eastAsia" w:cs="仿宋_GB2312"/>
                <w:color w:val="auto"/>
                <w:kern w:val="0"/>
                <w:sz w:val="20"/>
                <w:szCs w:val="20"/>
                <w:lang w:eastAsia="zh-CN"/>
              </w:rPr>
              <w:t>签订等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0"/>
                <w:szCs w:val="20"/>
              </w:rPr>
              <w:t>、召开第一次工地会议等；9.组织编制项目管理月报，及时向业主汇报现场相关情况，协助业主组织竣工验收等工作。</w:t>
            </w:r>
          </w:p>
        </w:tc>
      </w:tr>
    </w:tbl>
    <w:p w14:paraId="17C7691A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567" w:right="2098" w:bottom="850" w:left="1984" w:header="851" w:footer="992" w:gutter="0"/>
      <w:cols w:space="0" w:num="1"/>
      <w:rtlGutter w:val="0"/>
      <w:docGrid w:type="lines" w:linePitch="43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80AF84B-1972-492F-A73B-02C3782B009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C9A903BF-1D00-4CAE-AA8F-6A11F02BD10B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099D83D6-D7F5-4D80-8B88-41D9DC5F215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FC5E13A3-A33C-46F2-A94D-066B0D1BF0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A215C6">
    <w:pPr>
      <w:spacing w:line="1" w:lineRule="exact"/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-104775</wp:posOffset>
              </wp:positionV>
              <wp:extent cx="1828800" cy="35052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505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9B5CEA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7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8.25pt;height:27.6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ZpTFydcAAAAHAQAADwAAAAAAAAABACAAAAAiAAAAZHJzL2Rvd25yZXYu&#10;eG1sUEsBAhQAFAAAAAgAh07iQA21E7c1AgAAYAQAAA4AAAAAAAAAAQAgAAAAJg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119B5CEA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7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09049E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40CE7"/>
    <w:rsid w:val="005F481F"/>
    <w:rsid w:val="00936276"/>
    <w:rsid w:val="024261A6"/>
    <w:rsid w:val="033E4BBF"/>
    <w:rsid w:val="04430D60"/>
    <w:rsid w:val="08A6123D"/>
    <w:rsid w:val="09F4422A"/>
    <w:rsid w:val="0A002BCE"/>
    <w:rsid w:val="0BA31A63"/>
    <w:rsid w:val="11FE3E97"/>
    <w:rsid w:val="13370CE3"/>
    <w:rsid w:val="137A57A0"/>
    <w:rsid w:val="139B3968"/>
    <w:rsid w:val="151C165D"/>
    <w:rsid w:val="1A187AC0"/>
    <w:rsid w:val="1D2F75FB"/>
    <w:rsid w:val="1F443106"/>
    <w:rsid w:val="20020FF7"/>
    <w:rsid w:val="20033792"/>
    <w:rsid w:val="201A6CFD"/>
    <w:rsid w:val="22D36C7A"/>
    <w:rsid w:val="25AA0EFA"/>
    <w:rsid w:val="27133AE9"/>
    <w:rsid w:val="273B094A"/>
    <w:rsid w:val="274243CE"/>
    <w:rsid w:val="28687E65"/>
    <w:rsid w:val="2A45488D"/>
    <w:rsid w:val="2B0D4CF3"/>
    <w:rsid w:val="2C027C88"/>
    <w:rsid w:val="2CA43435"/>
    <w:rsid w:val="2D2C5AD8"/>
    <w:rsid w:val="2DAC07F4"/>
    <w:rsid w:val="2E6966E5"/>
    <w:rsid w:val="35331F77"/>
    <w:rsid w:val="36F56ECC"/>
    <w:rsid w:val="37B95FE7"/>
    <w:rsid w:val="390E4110"/>
    <w:rsid w:val="3B1439B1"/>
    <w:rsid w:val="3B4402BD"/>
    <w:rsid w:val="3D073F98"/>
    <w:rsid w:val="3E2D328B"/>
    <w:rsid w:val="3F0F1CDC"/>
    <w:rsid w:val="40751466"/>
    <w:rsid w:val="416845DA"/>
    <w:rsid w:val="41850CCC"/>
    <w:rsid w:val="41D57EC1"/>
    <w:rsid w:val="48D013E2"/>
    <w:rsid w:val="4E473EF5"/>
    <w:rsid w:val="52C33D66"/>
    <w:rsid w:val="56CB31E9"/>
    <w:rsid w:val="5DF23922"/>
    <w:rsid w:val="5EAC0CE3"/>
    <w:rsid w:val="619C1A0A"/>
    <w:rsid w:val="62D022B3"/>
    <w:rsid w:val="635F3637"/>
    <w:rsid w:val="68152516"/>
    <w:rsid w:val="692F783C"/>
    <w:rsid w:val="69CE5072"/>
    <w:rsid w:val="6B5869DD"/>
    <w:rsid w:val="6DF64B98"/>
    <w:rsid w:val="70932B72"/>
    <w:rsid w:val="727D3192"/>
    <w:rsid w:val="75581C94"/>
    <w:rsid w:val="77640CE7"/>
    <w:rsid w:val="77882D05"/>
    <w:rsid w:val="782E2116"/>
    <w:rsid w:val="784F1DC5"/>
    <w:rsid w:val="78687FB2"/>
    <w:rsid w:val="7B7517F2"/>
    <w:rsid w:val="7CBC277E"/>
    <w:rsid w:val="7D847ACA"/>
    <w:rsid w:val="7DED1B13"/>
    <w:rsid w:val="7F021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4820</Words>
  <Characters>5189</Characters>
  <Lines>0</Lines>
  <Paragraphs>0</Paragraphs>
  <TotalTime>8</TotalTime>
  <ScaleCrop>false</ScaleCrop>
  <LinksUpToDate>false</LinksUpToDate>
  <CharactersWithSpaces>5195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2026-04-27T01:28:00Z</dcterms:created>
  <dc:creator>执念</dc:creator>
  <cp:lastModifiedBy>陈谧</cp:lastModifiedBy>
  <dcterms:modified xsi:type="dcterms:W3CDTF">2026-09-22T03:24:49Z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F4EA9421184040B2A480441A368B3F1E_11</vt:lpwstr>
  </property>
  <property fmtid="{D5CDD505-2E9C-101B-9397-08002B2CF9AE}" pid="4" name="KSOTemplateDocerSaveRecord">
    <vt:lpwstr>eyJoZGlkIjoiZjRhNjc3NTA2NTc5ZjhmYTA2ODgzMDJjNjU2ZmFmMDciLCJ1c2VySWQiOiIxNjYyNzM1MzU3In0=</vt:lpwstr>
  </property>
</Properties>
</file>