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2F1EE">
      <w:pPr>
        <w:wordWrap w:val="0"/>
        <w:topLinePunct/>
        <w:spacing w:after="120" w:afterLines="50"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0C18C6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宋体"/>
          <w:kern w:val="2"/>
          <w:sz w:val="44"/>
          <w:szCs w:val="44"/>
          <w:lang w:val="en-US" w:eastAsia="zh-CN" w:bidi="ar-SA"/>
        </w:rPr>
        <w:t>淮北市消防救援局</w:t>
      </w:r>
      <w:r>
        <w:rPr>
          <w:rFonts w:hint="default" w:ascii="Times New Roman" w:hAnsi="Times New Roman" w:eastAsia="方正小标宋简体" w:cs="Times New Roman Regular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Times New Roman Regular"/>
          <w:kern w:val="2"/>
          <w:sz w:val="44"/>
          <w:szCs w:val="44"/>
          <w:lang w:val="en-US" w:eastAsia="zh-CN" w:bidi="ar-SA"/>
        </w:rPr>
        <w:t>6</w:t>
      </w:r>
      <w:r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 w:bidi="ar-SA"/>
        </w:rPr>
        <w:t>年度公开招聘政府专职消防员岗位计划表</w:t>
      </w:r>
    </w:p>
    <w:p w14:paraId="1A99F6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105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262"/>
        <w:gridCol w:w="1752"/>
        <w:gridCol w:w="1644"/>
        <w:gridCol w:w="1619"/>
        <w:gridCol w:w="1880"/>
      </w:tblGrid>
      <w:tr w14:paraId="357D6BB8">
        <w:trPr>
          <w:trHeight w:val="1136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A3040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24F3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4D20E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岗位名称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CF08A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岗位代码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D79C9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需求数（人）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844A5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255459CB">
        <w:trPr>
          <w:trHeight w:val="1398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234A7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87E2DA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  <w:t>淮北市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相山区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  <w:t>消防救援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局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C4AFF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战斗员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E3677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20260701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807BC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9C780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</w:pPr>
          </w:p>
        </w:tc>
      </w:tr>
      <w:tr w14:paraId="6A7F46BD">
        <w:trPr>
          <w:trHeight w:val="1418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4A21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415BB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90488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驾驶员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4376E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20260702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1F4E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BE1E3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</w:pPr>
          </w:p>
        </w:tc>
      </w:tr>
    </w:tbl>
    <w:p w14:paraId="602EE3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DFEF9C"/>
    <w:rsid w:val="EEDFE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2026-07-01T11:35:00Z</dcterms:created>
  <dc:creator>Lloyd Liu</dc:creator>
  <cp:lastModifiedBy>Lloyd Liu</cp:lastModifiedBy>
  <dcterms:modified xsi:type="dcterms:W3CDTF">2026-07-01T11:35:20Z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D9BB5EF14962D225E68A446A7BDEA8BD_41</vt:lpwstr>
  </property>
</Properties>
</file>