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F2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附件</w:t>
      </w:r>
    </w:p>
    <w:p w14:paraId="0CBAD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  <w:lang w:val="en-US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赣州经济技术开发区人民医院招聘工作人员岗位表</w:t>
      </w:r>
    </w:p>
    <w:bookmarkEnd w:id="0"/>
    <w:tbl>
      <w:tblPr>
        <w:tblStyle w:val="4"/>
        <w:tblpPr w:leftFromText="180" w:rightFromText="180" w:vertAnchor="text" w:horzAnchor="page" w:tblpXSpec="center" w:tblpY="727"/>
        <w:tblOverlap w:val="never"/>
        <w:tblW w:w="148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970"/>
        <w:gridCol w:w="945"/>
        <w:gridCol w:w="5250"/>
        <w:gridCol w:w="1455"/>
        <w:gridCol w:w="870"/>
        <w:gridCol w:w="1530"/>
        <w:gridCol w:w="794"/>
        <w:gridCol w:w="2176"/>
      </w:tblGrid>
      <w:tr w14:paraId="4AF28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D2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75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BB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91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CC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7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8D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1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E348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其他条件</w:t>
            </w:r>
          </w:p>
        </w:tc>
      </w:tr>
      <w:tr w14:paraId="24D95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BFBE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BCE6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AFAB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68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专业及代码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B3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D1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DC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资格证书</w:t>
            </w:r>
          </w:p>
        </w:tc>
        <w:tc>
          <w:tcPr>
            <w:tcW w:w="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DABE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FD74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13A7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54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E9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L01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02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护理辅助岗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B5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专科：护理类（5202）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本科：护理学类（1011）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硕士研究生：护理学（1054、1011）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F7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F5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8A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取得护士资格证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55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20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在二级及以上医院具有1年及以上临床护理工作经历</w:t>
            </w:r>
          </w:p>
        </w:tc>
      </w:tr>
      <w:tr w14:paraId="6208E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1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6A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0C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病案室辅助岗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8F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专科：临床医学 （520101K）；           </w:t>
            </w:r>
          </w:p>
          <w:p w14:paraId="62F22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本科：临床医学 （100201K）；                 </w:t>
            </w:r>
          </w:p>
          <w:p w14:paraId="6581C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研究生：临床医学 （1002、1051）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8B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7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3E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具有执业医师及以上资格证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87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E9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在二级及以上医院具有3年及以上工作经历</w:t>
            </w:r>
          </w:p>
        </w:tc>
      </w:tr>
      <w:tr w14:paraId="47949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AE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9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L03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6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药剂辅助岗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54A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专科：药学(520301)、中药学(520410)；</w:t>
            </w:r>
          </w:p>
          <w:p w14:paraId="025E6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本科：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药学(100701)、药学（320301）、中药学(100801)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临床药学（100703TK）</w:t>
            </w:r>
          </w:p>
          <w:p w14:paraId="61C23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研究生：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药学（1007、1055）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、中药学（1056）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93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E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89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具有药师或中药师及以上职称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C3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0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CE62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B5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7F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L04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D3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康复治疗辅助岗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C12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专科：康复治疗技术（520601）</w:t>
            </w:r>
          </w:p>
          <w:p w14:paraId="4D3F28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本科：康复治疗学（101005）、康复物理治疗（101009T)</w:t>
            </w:r>
          </w:p>
          <w:p w14:paraId="5FC08F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研究生：康复医学与理疗学（100215、105110）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C7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4D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0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C3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5E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在二级及以上医院有1年及以上从事物理治疗工作经历</w:t>
            </w:r>
          </w:p>
        </w:tc>
      </w:tr>
      <w:tr w14:paraId="49723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7B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55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37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AD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64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0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F4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0C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F4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63ECF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仿宋_GB2312"/>
          <w:color w:val="auto"/>
          <w:sz w:val="22"/>
          <w:szCs w:val="22"/>
        </w:rPr>
      </w:pPr>
    </w:p>
    <w:p w14:paraId="4E540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仿宋_GB2312"/>
          <w:color w:val="auto"/>
          <w:sz w:val="22"/>
          <w:szCs w:val="22"/>
        </w:rPr>
      </w:pPr>
    </w:p>
    <w:p w14:paraId="3584FDF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F177AE"/>
    <w:rsid w:val="10F1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Calibri" w:hAnsi="Calibri"/>
      <w:kern w:val="2"/>
      <w:sz w:val="18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6">
    <w:name w:val="NormalCharacter"/>
    <w:link w:val="1"/>
    <w:autoRedefine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培训中心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2026-08-20T08:34:00Z</dcterms:created>
  <dc:creator>Mrs prickly pear</dc:creator>
  <cp:lastModifiedBy>Mrs prickly pear</cp:lastModifiedBy>
  <dcterms:modified xsi:type="dcterms:W3CDTF">2026-08-20T08:34:46Z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408992C3E7F4402F95C515E8017B45FE_11</vt:lpwstr>
  </property>
  <property fmtid="{D5CDD505-2E9C-101B-9397-08002B2CF9AE}" pid="4" name="KSOTemplateDocerSaveRecord">
    <vt:lpwstr>eyJoZGlkIjoiMDA1NmEyYjNlOTgyNzc1MjczYWY1NDkyYTAxNmNkZDMiLCJ1c2VySWQiOiIxMTMxMjU3NDEzIn0=</vt:lpwstr>
  </property>
</Properties>
</file>