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148DC">
      <w:pPr>
        <w:pStyle w:val="8"/>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left"/>
        <w:textAlignment w:val="auto"/>
        <w:outlineLvl w:val="9"/>
        <w:rPr>
          <w:rFonts w:hint="default" w:ascii="黑体" w:hAnsi="黑体" w:eastAsia="黑体" w:cs="黑体"/>
          <w:color w:val="auto"/>
          <w:spacing w:val="-9"/>
          <w:sz w:val="44"/>
          <w:szCs w:val="44"/>
          <w:highlight w:val="none"/>
          <w:lang w:val="en-US" w:eastAsia="zh-CN"/>
        </w:rPr>
      </w:pPr>
    </w:p>
    <w:p w14:paraId="1BA175DD">
      <w:pPr>
        <w:pStyle w:val="8"/>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ascii="黑体" w:hAnsi="黑体" w:eastAsia="黑体" w:cs="黑体"/>
          <w:color w:val="auto"/>
          <w:spacing w:val="-9"/>
          <w:sz w:val="44"/>
          <w:szCs w:val="44"/>
          <w:highlight w:val="none"/>
          <w:lang w:eastAsia="zh-CN"/>
        </w:rPr>
      </w:pPr>
    </w:p>
    <w:p w14:paraId="5CC9EFAF">
      <w:pPr>
        <w:pStyle w:val="8"/>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ascii="黑体" w:hAnsi="黑体" w:eastAsia="黑体" w:cs="黑体"/>
          <w:color w:val="auto"/>
          <w:spacing w:val="-9"/>
          <w:sz w:val="44"/>
          <w:szCs w:val="44"/>
          <w:highlight w:val="none"/>
        </w:rPr>
      </w:pPr>
      <w:r>
        <w:rPr>
          <w:rFonts w:hint="eastAsia" w:ascii="黑体" w:hAnsi="黑体" w:eastAsia="黑体" w:cs="黑体"/>
          <w:color w:val="auto"/>
          <w:spacing w:val="-9"/>
          <w:sz w:val="44"/>
          <w:szCs w:val="44"/>
          <w:highlight w:val="none"/>
          <w:lang w:eastAsia="zh-CN"/>
        </w:rPr>
        <w:t>博罗县</w:t>
      </w:r>
      <w:r>
        <w:rPr>
          <w:rFonts w:hint="eastAsia" w:ascii="黑体" w:hAnsi="黑体" w:eastAsia="黑体" w:cs="黑体"/>
          <w:color w:val="auto"/>
          <w:spacing w:val="-9"/>
          <w:sz w:val="44"/>
          <w:szCs w:val="44"/>
          <w:highlight w:val="none"/>
          <w:lang w:val="en-US" w:eastAsia="zh-CN"/>
        </w:rPr>
        <w:t>龙溪街道社区卫生服务中心2026</w:t>
      </w:r>
      <w:r>
        <w:rPr>
          <w:rFonts w:hint="eastAsia" w:ascii="黑体" w:hAnsi="黑体" w:eastAsia="黑体" w:cs="黑体"/>
          <w:color w:val="auto"/>
          <w:spacing w:val="-9"/>
          <w:sz w:val="44"/>
          <w:szCs w:val="44"/>
          <w:highlight w:val="none"/>
        </w:rPr>
        <w:t>年</w:t>
      </w:r>
      <w:r>
        <w:rPr>
          <w:rFonts w:hint="eastAsia" w:ascii="黑体" w:hAnsi="黑体" w:eastAsia="黑体" w:cs="黑体"/>
          <w:color w:val="auto"/>
          <w:spacing w:val="-9"/>
          <w:sz w:val="44"/>
          <w:szCs w:val="44"/>
          <w:highlight w:val="none"/>
          <w:lang w:val="en-US" w:eastAsia="zh-CN"/>
        </w:rPr>
        <w:t>下半年第二次</w:t>
      </w:r>
      <w:r>
        <w:rPr>
          <w:rFonts w:hint="eastAsia" w:ascii="黑体" w:hAnsi="黑体" w:eastAsia="黑体" w:cs="黑体"/>
          <w:color w:val="auto"/>
          <w:spacing w:val="-9"/>
          <w:sz w:val="44"/>
          <w:szCs w:val="44"/>
          <w:highlight w:val="none"/>
        </w:rPr>
        <w:t>公开招聘</w:t>
      </w:r>
      <w:r>
        <w:rPr>
          <w:rFonts w:hint="eastAsia" w:ascii="黑体" w:hAnsi="黑体" w:eastAsia="黑体" w:cs="黑体"/>
          <w:color w:val="auto"/>
          <w:spacing w:val="-9"/>
          <w:sz w:val="44"/>
          <w:szCs w:val="44"/>
          <w:highlight w:val="none"/>
          <w:lang w:val="en-US" w:eastAsia="zh-CN"/>
        </w:rPr>
        <w:t>编外工作</w:t>
      </w:r>
      <w:r>
        <w:rPr>
          <w:rFonts w:hint="eastAsia" w:ascii="黑体" w:hAnsi="黑体" w:eastAsia="黑体" w:cs="黑体"/>
          <w:color w:val="auto"/>
          <w:spacing w:val="-9"/>
          <w:sz w:val="44"/>
          <w:szCs w:val="44"/>
          <w:highlight w:val="none"/>
        </w:rPr>
        <w:t>人员</w:t>
      </w:r>
      <w:r>
        <w:rPr>
          <w:rFonts w:hint="eastAsia" w:ascii="黑体" w:hAnsi="黑体" w:eastAsia="黑体" w:cs="黑体"/>
          <w:color w:val="auto"/>
          <w:spacing w:val="-9"/>
          <w:sz w:val="44"/>
          <w:szCs w:val="44"/>
          <w:highlight w:val="none"/>
          <w:lang w:val="en-US" w:eastAsia="zh-CN"/>
        </w:rPr>
        <w:t>公告</w:t>
      </w:r>
      <w:r>
        <w:rPr>
          <w:rFonts w:hint="eastAsia" w:ascii="黑体" w:hAnsi="黑体" w:eastAsia="黑体" w:cs="黑体"/>
          <w:color w:val="auto"/>
          <w:spacing w:val="-9"/>
          <w:sz w:val="44"/>
          <w:szCs w:val="44"/>
          <w:highlight w:val="none"/>
        </w:rPr>
        <w:t xml:space="preserve"> </w:t>
      </w:r>
    </w:p>
    <w:p w14:paraId="3474280E">
      <w:pPr>
        <w:pStyle w:val="8"/>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ascii="黑体" w:hAnsi="黑体" w:eastAsia="黑体" w:cs="黑体"/>
          <w:color w:val="auto"/>
          <w:spacing w:val="-9"/>
          <w:sz w:val="44"/>
          <w:szCs w:val="44"/>
          <w:highlight w:val="none"/>
        </w:rPr>
      </w:pPr>
    </w:p>
    <w:p w14:paraId="2EF15E09">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520" w:lineRule="exact"/>
        <w:ind w:left="0" w:leftChars="0" w:right="0" w:rightChars="0"/>
        <w:textAlignment w:val="auto"/>
        <w:outlineLvl w:val="9"/>
        <w:rPr>
          <w:rFonts w:hint="eastAsia" w:ascii="仿宋" w:hAnsi="仿宋" w:eastAsia="仿宋" w:cstheme="minorBidi"/>
          <w:color w:val="auto"/>
          <w:sz w:val="32"/>
          <w:szCs w:val="32"/>
          <w:highlight w:val="none"/>
          <w:lang w:val="en-US" w:eastAsia="zh-CN"/>
        </w:rPr>
      </w:pPr>
    </w:p>
    <w:p w14:paraId="0DC9D171">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color w:val="auto"/>
          <w:kern w:val="0"/>
          <w:sz w:val="30"/>
          <w:szCs w:val="30"/>
          <w:highlight w:val="none"/>
          <w:lang w:eastAsia="zh-CN"/>
        </w:rPr>
      </w:pPr>
      <w:r>
        <w:rPr>
          <w:rFonts w:hint="eastAsia" w:ascii="方正仿宋_GBK" w:hAnsi="方正仿宋_GBK" w:eastAsia="方正仿宋_GBK" w:cs="方正仿宋_GBK"/>
          <w:color w:val="auto"/>
          <w:sz w:val="30"/>
          <w:szCs w:val="30"/>
          <w:highlight w:val="none"/>
        </w:rPr>
        <w:t>为解决</w:t>
      </w:r>
      <w:r>
        <w:rPr>
          <w:rFonts w:hint="eastAsia" w:ascii="方正仿宋_GBK" w:hAnsi="方正仿宋_GBK" w:eastAsia="方正仿宋_GBK" w:cs="方正仿宋_GBK"/>
          <w:color w:val="auto"/>
          <w:sz w:val="30"/>
          <w:szCs w:val="30"/>
          <w:highlight w:val="none"/>
          <w:lang w:val="en-US" w:eastAsia="zh-CN"/>
        </w:rPr>
        <w:t>博罗县龙溪街道社区卫生服务中心</w:t>
      </w:r>
      <w:r>
        <w:rPr>
          <w:rFonts w:hint="eastAsia" w:ascii="方正仿宋_GBK" w:hAnsi="方正仿宋_GBK" w:eastAsia="方正仿宋_GBK" w:cs="方正仿宋_GBK"/>
          <w:color w:val="auto"/>
          <w:sz w:val="30"/>
          <w:szCs w:val="30"/>
          <w:highlight w:val="none"/>
        </w:rPr>
        <w:t>人才紧缺</w:t>
      </w:r>
      <w:r>
        <w:rPr>
          <w:rFonts w:hint="eastAsia" w:ascii="方正仿宋_GBK" w:hAnsi="方正仿宋_GBK" w:eastAsia="方正仿宋_GBK" w:cs="方正仿宋_GBK"/>
          <w:color w:val="auto"/>
          <w:sz w:val="30"/>
          <w:szCs w:val="30"/>
          <w:highlight w:val="none"/>
          <w:lang w:eastAsia="zh-CN"/>
        </w:rPr>
        <w:t>的问题</w:t>
      </w:r>
      <w:r>
        <w:rPr>
          <w:rFonts w:hint="eastAsia" w:ascii="方正仿宋_GBK" w:hAnsi="方正仿宋_GBK" w:eastAsia="方正仿宋_GBK" w:cs="方正仿宋_GBK"/>
          <w:color w:val="auto"/>
          <w:sz w:val="30"/>
          <w:szCs w:val="30"/>
          <w:highlight w:val="none"/>
        </w:rPr>
        <w:t>，改善</w:t>
      </w:r>
      <w:r>
        <w:rPr>
          <w:rFonts w:hint="eastAsia" w:ascii="方正仿宋_GBK" w:hAnsi="方正仿宋_GBK" w:eastAsia="方正仿宋_GBK" w:cs="方正仿宋_GBK"/>
          <w:color w:val="auto"/>
          <w:sz w:val="30"/>
          <w:szCs w:val="30"/>
          <w:highlight w:val="none"/>
          <w:lang w:eastAsia="zh-CN"/>
        </w:rPr>
        <w:t>我</w:t>
      </w:r>
      <w:r>
        <w:rPr>
          <w:rFonts w:hint="eastAsia" w:ascii="方正仿宋_GBK" w:hAnsi="方正仿宋_GBK" w:eastAsia="方正仿宋_GBK" w:cs="方正仿宋_GBK"/>
          <w:color w:val="auto"/>
          <w:sz w:val="30"/>
          <w:szCs w:val="30"/>
          <w:highlight w:val="none"/>
          <w:lang w:val="en-US" w:eastAsia="zh-CN"/>
        </w:rPr>
        <w:t>中心</w:t>
      </w:r>
      <w:r>
        <w:rPr>
          <w:rFonts w:hint="eastAsia" w:ascii="方正仿宋_GBK" w:hAnsi="方正仿宋_GBK" w:eastAsia="方正仿宋_GBK" w:cs="方正仿宋_GBK"/>
          <w:color w:val="auto"/>
          <w:sz w:val="30"/>
          <w:szCs w:val="30"/>
          <w:highlight w:val="none"/>
          <w:lang w:eastAsia="zh-CN"/>
        </w:rPr>
        <w:t>医疗卫生</w:t>
      </w:r>
      <w:r>
        <w:rPr>
          <w:rFonts w:hint="eastAsia" w:ascii="方正仿宋_GBK" w:hAnsi="方正仿宋_GBK" w:eastAsia="方正仿宋_GBK" w:cs="方正仿宋_GBK"/>
          <w:color w:val="auto"/>
          <w:sz w:val="30"/>
          <w:szCs w:val="30"/>
          <w:highlight w:val="none"/>
        </w:rPr>
        <w:t>专业技术人才队伍结构</w:t>
      </w: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rPr>
        <w:t>提高</w:t>
      </w:r>
      <w:r>
        <w:rPr>
          <w:rFonts w:hint="eastAsia" w:ascii="方正仿宋_GBK" w:hAnsi="方正仿宋_GBK" w:eastAsia="方正仿宋_GBK" w:cs="方正仿宋_GBK"/>
          <w:color w:val="auto"/>
          <w:sz w:val="30"/>
          <w:szCs w:val="30"/>
          <w:highlight w:val="none"/>
          <w:lang w:eastAsia="zh-CN"/>
        </w:rPr>
        <w:t>医务工作者</w:t>
      </w:r>
      <w:r>
        <w:rPr>
          <w:rFonts w:hint="eastAsia" w:ascii="方正仿宋_GBK" w:hAnsi="方正仿宋_GBK" w:eastAsia="方正仿宋_GBK" w:cs="方正仿宋_GBK"/>
          <w:color w:val="auto"/>
          <w:sz w:val="30"/>
          <w:szCs w:val="30"/>
          <w:highlight w:val="none"/>
        </w:rPr>
        <w:t>整体素质</w:t>
      </w:r>
      <w:r>
        <w:rPr>
          <w:rFonts w:hint="eastAsia" w:ascii="方正仿宋_GBK" w:hAnsi="方正仿宋_GBK" w:eastAsia="方正仿宋_GBK" w:cs="方正仿宋_GBK"/>
          <w:color w:val="auto"/>
          <w:sz w:val="30"/>
          <w:szCs w:val="30"/>
          <w:highlight w:val="none"/>
          <w:lang w:eastAsia="zh-CN"/>
        </w:rPr>
        <w:t>，经研究决定</w:t>
      </w:r>
      <w:r>
        <w:rPr>
          <w:rFonts w:hint="eastAsia" w:ascii="方正仿宋_GBK" w:hAnsi="方正仿宋_GBK" w:eastAsia="方正仿宋_GBK" w:cs="方正仿宋_GBK"/>
          <w:color w:val="auto"/>
          <w:sz w:val="30"/>
          <w:szCs w:val="30"/>
          <w:highlight w:val="none"/>
        </w:rPr>
        <w:t>，</w:t>
      </w:r>
      <w:r>
        <w:rPr>
          <w:rFonts w:hint="eastAsia" w:ascii="方正仿宋_GBK" w:hAnsi="方正仿宋_GBK" w:eastAsia="方正仿宋_GBK" w:cs="方正仿宋_GBK"/>
          <w:color w:val="auto"/>
          <w:kern w:val="0"/>
          <w:sz w:val="30"/>
          <w:szCs w:val="30"/>
          <w:highlight w:val="none"/>
        </w:rPr>
        <w:t>面向社会公开招聘</w:t>
      </w:r>
      <w:r>
        <w:rPr>
          <w:rFonts w:hint="eastAsia" w:ascii="方正仿宋_GBK" w:hAnsi="方正仿宋_GBK" w:eastAsia="方正仿宋_GBK" w:cs="方正仿宋_GBK"/>
          <w:color w:val="auto"/>
          <w:kern w:val="0"/>
          <w:sz w:val="30"/>
          <w:szCs w:val="30"/>
          <w:highlight w:val="none"/>
          <w:lang w:eastAsia="zh-CN"/>
        </w:rPr>
        <w:t>工作人员</w:t>
      </w:r>
      <w:r>
        <w:rPr>
          <w:rFonts w:hint="eastAsia" w:ascii="方正仿宋_GBK" w:hAnsi="方正仿宋_GBK" w:eastAsia="方正仿宋_GBK" w:cs="方正仿宋_GBK"/>
          <w:color w:val="auto"/>
          <w:kern w:val="0"/>
          <w:sz w:val="30"/>
          <w:szCs w:val="30"/>
          <w:highlight w:val="none"/>
          <w:lang w:val="en-US" w:eastAsia="zh-CN"/>
        </w:rPr>
        <w:t>1</w:t>
      </w:r>
      <w:r>
        <w:rPr>
          <w:rFonts w:hint="eastAsia" w:ascii="方正仿宋_GBK" w:hAnsi="方正仿宋_GBK" w:eastAsia="方正仿宋_GBK" w:cs="方正仿宋_GBK"/>
          <w:b w:val="0"/>
          <w:bCs w:val="0"/>
          <w:color w:val="auto"/>
          <w:sz w:val="30"/>
          <w:szCs w:val="30"/>
          <w:highlight w:val="none"/>
          <w:lang w:val="en-US" w:eastAsia="zh-CN"/>
        </w:rPr>
        <w:t>名。</w:t>
      </w:r>
      <w:r>
        <w:rPr>
          <w:rFonts w:hint="eastAsia" w:ascii="方正仿宋_GBK" w:hAnsi="方正仿宋_GBK" w:eastAsia="方正仿宋_GBK" w:cs="方正仿宋_GBK"/>
          <w:color w:val="auto"/>
          <w:kern w:val="0"/>
          <w:sz w:val="30"/>
          <w:szCs w:val="30"/>
          <w:highlight w:val="none"/>
          <w:lang w:eastAsia="zh-CN"/>
        </w:rPr>
        <w:t>具体</w:t>
      </w:r>
      <w:r>
        <w:rPr>
          <w:rFonts w:hint="eastAsia" w:ascii="方正仿宋_GBK" w:hAnsi="方正仿宋_GBK" w:eastAsia="方正仿宋_GBK" w:cs="方正仿宋_GBK"/>
          <w:color w:val="auto"/>
          <w:kern w:val="0"/>
          <w:sz w:val="30"/>
          <w:szCs w:val="30"/>
          <w:highlight w:val="none"/>
        </w:rPr>
        <w:t>如下</w:t>
      </w:r>
      <w:r>
        <w:rPr>
          <w:rFonts w:hint="eastAsia" w:ascii="方正仿宋_GBK" w:hAnsi="方正仿宋_GBK" w:eastAsia="方正仿宋_GBK" w:cs="方正仿宋_GBK"/>
          <w:color w:val="auto"/>
          <w:kern w:val="0"/>
          <w:sz w:val="30"/>
          <w:szCs w:val="30"/>
          <w:highlight w:val="none"/>
          <w:lang w:eastAsia="zh-CN"/>
        </w:rPr>
        <w:t>：</w:t>
      </w:r>
    </w:p>
    <w:p w14:paraId="787187DA">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2" w:firstLineChars="200"/>
        <w:textAlignment w:val="auto"/>
        <w:outlineLvl w:val="9"/>
        <w:rPr>
          <w:rFonts w:hint="eastAsia" w:ascii="方正仿宋_GBK" w:hAnsi="方正仿宋_GBK" w:eastAsia="方正仿宋_GBK" w:cs="方正仿宋_GBK"/>
          <w:b/>
          <w:bCs w:val="0"/>
          <w:color w:val="auto"/>
          <w:kern w:val="0"/>
          <w:sz w:val="30"/>
          <w:szCs w:val="30"/>
          <w:highlight w:val="none"/>
        </w:rPr>
      </w:pPr>
      <w:r>
        <w:rPr>
          <w:rFonts w:hint="eastAsia" w:ascii="方正仿宋_GBK" w:hAnsi="方正仿宋_GBK" w:eastAsia="方正仿宋_GBK" w:cs="方正仿宋_GBK"/>
          <w:b/>
          <w:bCs w:val="0"/>
          <w:color w:val="auto"/>
          <w:kern w:val="0"/>
          <w:sz w:val="30"/>
          <w:szCs w:val="30"/>
          <w:highlight w:val="none"/>
        </w:rPr>
        <w:t>一、招聘原则</w:t>
      </w:r>
    </w:p>
    <w:p w14:paraId="03B92437">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jc w:val="left"/>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坚持</w:t>
      </w:r>
      <w:r>
        <w:rPr>
          <w:rFonts w:hint="eastAsia" w:ascii="方正仿宋_GBK" w:hAnsi="方正仿宋_GBK" w:eastAsia="方正仿宋_GBK" w:cs="方正仿宋_GBK"/>
          <w:color w:val="auto"/>
          <w:sz w:val="30"/>
          <w:szCs w:val="30"/>
          <w:highlight w:val="none"/>
          <w:lang w:eastAsia="zh-CN"/>
        </w:rPr>
        <w:t>党管干部、党管人才，坚持德才兼备、以德为先，坚持</w:t>
      </w:r>
      <w:r>
        <w:rPr>
          <w:rFonts w:hint="eastAsia" w:ascii="方正仿宋_GBK" w:hAnsi="方正仿宋_GBK" w:eastAsia="方正仿宋_GBK" w:cs="方正仿宋_GBK"/>
          <w:color w:val="auto"/>
          <w:sz w:val="30"/>
          <w:szCs w:val="30"/>
          <w:highlight w:val="none"/>
        </w:rPr>
        <w:t>公开、</w:t>
      </w:r>
      <w:r>
        <w:rPr>
          <w:rFonts w:hint="eastAsia" w:ascii="方正仿宋_GBK" w:hAnsi="方正仿宋_GBK" w:eastAsia="方正仿宋_GBK" w:cs="方正仿宋_GBK"/>
          <w:color w:val="auto"/>
          <w:sz w:val="30"/>
          <w:szCs w:val="30"/>
          <w:highlight w:val="none"/>
          <w:lang w:eastAsia="zh-CN"/>
        </w:rPr>
        <w:t>平等</w:t>
      </w:r>
      <w:r>
        <w:rPr>
          <w:rFonts w:hint="eastAsia" w:ascii="方正仿宋_GBK" w:hAnsi="方正仿宋_GBK" w:eastAsia="方正仿宋_GBK" w:cs="方正仿宋_GBK"/>
          <w:color w:val="auto"/>
          <w:sz w:val="30"/>
          <w:szCs w:val="30"/>
          <w:highlight w:val="none"/>
        </w:rPr>
        <w:t>、</w:t>
      </w:r>
      <w:r>
        <w:rPr>
          <w:rFonts w:hint="eastAsia" w:ascii="方正仿宋_GBK" w:hAnsi="方正仿宋_GBK" w:eastAsia="方正仿宋_GBK" w:cs="方正仿宋_GBK"/>
          <w:color w:val="auto"/>
          <w:sz w:val="30"/>
          <w:szCs w:val="30"/>
          <w:highlight w:val="none"/>
          <w:lang w:eastAsia="zh-CN"/>
        </w:rPr>
        <w:t>竞争、择优</w:t>
      </w:r>
      <w:r>
        <w:rPr>
          <w:rFonts w:hint="eastAsia" w:ascii="方正仿宋_GBK" w:hAnsi="方正仿宋_GBK" w:eastAsia="方正仿宋_GBK" w:cs="方正仿宋_GBK"/>
          <w:color w:val="auto"/>
          <w:sz w:val="30"/>
          <w:szCs w:val="30"/>
          <w:highlight w:val="none"/>
        </w:rPr>
        <w:t>的原则。</w:t>
      </w:r>
    </w:p>
    <w:p w14:paraId="4E8D5E4C">
      <w:pPr>
        <w:pStyle w:val="8"/>
        <w:keepNext w:val="0"/>
        <w:keepLines w:val="0"/>
        <w:pageBreakBefore w:val="0"/>
        <w:widowControl/>
        <w:numPr>
          <w:ilvl w:val="0"/>
          <w:numId w:val="1"/>
        </w:numPr>
        <w:kinsoku/>
        <w:wordWrap/>
        <w:overflowPunct/>
        <w:topLinePunct w:val="0"/>
        <w:autoSpaceDE/>
        <w:autoSpaceDN/>
        <w:bidi w:val="0"/>
        <w:adjustRightInd/>
        <w:snapToGrid w:val="0"/>
        <w:spacing w:before="0" w:beforeLines="0" w:beforeAutospacing="0" w:after="0" w:afterLines="0" w:line="420" w:lineRule="exact"/>
        <w:ind w:left="0" w:leftChars="0" w:right="0" w:rightChars="0" w:firstLine="590" w:firstLineChars="196"/>
        <w:jc w:val="left"/>
        <w:textAlignment w:val="auto"/>
        <w:outlineLvl w:val="9"/>
        <w:rPr>
          <w:rFonts w:hint="eastAsia" w:ascii="方正仿宋_GBK" w:hAnsi="方正仿宋_GBK" w:eastAsia="方正仿宋_GBK" w:cs="方正仿宋_GBK"/>
          <w:b/>
          <w:bCs w:val="0"/>
          <w:color w:val="auto"/>
          <w:kern w:val="0"/>
          <w:sz w:val="30"/>
          <w:szCs w:val="30"/>
          <w:highlight w:val="none"/>
        </w:rPr>
      </w:pPr>
      <w:r>
        <w:rPr>
          <w:rFonts w:hint="eastAsia" w:ascii="方正仿宋_GBK" w:hAnsi="方正仿宋_GBK" w:eastAsia="方正仿宋_GBK" w:cs="方正仿宋_GBK"/>
          <w:b/>
          <w:bCs w:val="0"/>
          <w:color w:val="auto"/>
          <w:kern w:val="0"/>
          <w:sz w:val="30"/>
          <w:szCs w:val="30"/>
          <w:highlight w:val="none"/>
        </w:rPr>
        <w:t>招聘岗位及人数</w:t>
      </w:r>
    </w:p>
    <w:p w14:paraId="07FEA3A3">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岗位要求详见附件1：《博罗县龙溪街道社区卫生服务中心2026年下半年第二次公开招聘编外人员岗位信息表》。</w:t>
      </w:r>
    </w:p>
    <w:p w14:paraId="4BFA84B9">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b/>
          <w:bCs w:val="0"/>
          <w:color w:val="auto"/>
          <w:kern w:val="0"/>
          <w:sz w:val="30"/>
          <w:szCs w:val="30"/>
          <w:highlight w:val="none"/>
        </w:rPr>
      </w:pPr>
      <w:r>
        <w:rPr>
          <w:rFonts w:hint="eastAsia" w:ascii="方正仿宋_GBK" w:hAnsi="方正仿宋_GBK" w:eastAsia="方正仿宋_GBK" w:cs="方正仿宋_GBK"/>
          <w:color w:val="auto"/>
          <w:sz w:val="30"/>
          <w:szCs w:val="30"/>
          <w:highlight w:val="none"/>
          <w:lang w:val="en-US" w:eastAsia="zh-CN"/>
        </w:rPr>
        <w:t>年龄计算截止时间为报名首日，年龄18-35周岁，即为1991年11月 2 日-2008年11月 2 日出生。</w:t>
      </w:r>
      <w:bookmarkStart w:id="2" w:name="_GoBack"/>
      <w:bookmarkEnd w:id="2"/>
    </w:p>
    <w:p w14:paraId="3D86FE99">
      <w:pPr>
        <w:pStyle w:val="8"/>
        <w:keepNext w:val="0"/>
        <w:keepLines w:val="0"/>
        <w:pageBreakBefore w:val="0"/>
        <w:widowControl/>
        <w:numPr>
          <w:ilvl w:val="0"/>
          <w:numId w:val="2"/>
        </w:numPr>
        <w:kinsoku/>
        <w:wordWrap/>
        <w:overflowPunct/>
        <w:topLinePunct w:val="0"/>
        <w:autoSpaceDE/>
        <w:autoSpaceDN/>
        <w:bidi w:val="0"/>
        <w:adjustRightInd/>
        <w:snapToGrid w:val="0"/>
        <w:spacing w:before="0" w:beforeLines="0" w:beforeAutospacing="0" w:after="0" w:afterLines="0" w:line="420" w:lineRule="exact"/>
        <w:ind w:right="0" w:rightChars="0" w:firstLine="602" w:firstLineChars="200"/>
        <w:jc w:val="left"/>
        <w:textAlignment w:val="auto"/>
        <w:outlineLvl w:val="9"/>
        <w:rPr>
          <w:rFonts w:hint="eastAsia" w:ascii="方正仿宋_GBK" w:hAnsi="方正仿宋_GBK" w:eastAsia="方正仿宋_GBK" w:cs="方正仿宋_GBK"/>
          <w:b/>
          <w:bCs w:val="0"/>
          <w:color w:val="auto"/>
          <w:sz w:val="30"/>
          <w:szCs w:val="30"/>
          <w:highlight w:val="none"/>
          <w:lang w:eastAsia="zh-CN"/>
        </w:rPr>
      </w:pPr>
      <w:r>
        <w:rPr>
          <w:rFonts w:hint="eastAsia" w:ascii="方正仿宋_GBK" w:hAnsi="方正仿宋_GBK" w:eastAsia="方正仿宋_GBK" w:cs="方正仿宋_GBK"/>
          <w:b/>
          <w:bCs w:val="0"/>
          <w:color w:val="auto"/>
          <w:sz w:val="30"/>
          <w:szCs w:val="30"/>
          <w:highlight w:val="none"/>
          <w:lang w:eastAsia="zh-CN"/>
        </w:rPr>
        <w:t>薪酬待遇</w:t>
      </w:r>
    </w:p>
    <w:p w14:paraId="08FDCB7C">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jc w:val="left"/>
        <w:textAlignment w:val="auto"/>
        <w:outlineLvl w:val="9"/>
        <w:rPr>
          <w:rFonts w:hint="eastAsia" w:ascii="方正仿宋_GBK" w:hAnsi="方正仿宋_GBK" w:eastAsia="方正仿宋_GBK" w:cs="方正仿宋_GBK"/>
          <w:color w:val="auto"/>
          <w:kern w:val="0"/>
          <w:sz w:val="30"/>
          <w:szCs w:val="30"/>
          <w:highlight w:val="none"/>
        </w:rPr>
      </w:pPr>
      <w:r>
        <w:rPr>
          <w:rFonts w:hint="eastAsia" w:ascii="方正仿宋_GBK" w:hAnsi="方正仿宋_GBK" w:eastAsia="方正仿宋_GBK" w:cs="方正仿宋_GBK"/>
          <w:color w:val="auto"/>
          <w:kern w:val="0"/>
          <w:sz w:val="30"/>
          <w:szCs w:val="30"/>
          <w:highlight w:val="none"/>
          <w:lang w:eastAsia="zh-CN"/>
        </w:rPr>
        <w:t>（</w:t>
      </w:r>
      <w:r>
        <w:rPr>
          <w:rFonts w:hint="eastAsia" w:ascii="方正仿宋_GBK" w:hAnsi="方正仿宋_GBK" w:eastAsia="方正仿宋_GBK" w:cs="方正仿宋_GBK"/>
          <w:color w:val="auto"/>
          <w:kern w:val="0"/>
          <w:sz w:val="30"/>
          <w:szCs w:val="30"/>
          <w:highlight w:val="none"/>
          <w:lang w:val="en-US" w:eastAsia="zh-CN"/>
        </w:rPr>
        <w:t>一</w:t>
      </w:r>
      <w:r>
        <w:rPr>
          <w:rFonts w:hint="eastAsia" w:ascii="方正仿宋_GBK" w:hAnsi="方正仿宋_GBK" w:eastAsia="方正仿宋_GBK" w:cs="方正仿宋_GBK"/>
          <w:color w:val="auto"/>
          <w:kern w:val="0"/>
          <w:sz w:val="30"/>
          <w:szCs w:val="30"/>
          <w:highlight w:val="none"/>
          <w:lang w:eastAsia="zh-CN"/>
        </w:rPr>
        <w:t>）</w:t>
      </w:r>
      <w:r>
        <w:rPr>
          <w:rFonts w:hint="eastAsia" w:ascii="方正仿宋_GBK" w:hAnsi="方正仿宋_GBK" w:eastAsia="方正仿宋_GBK" w:cs="方正仿宋_GBK"/>
          <w:color w:val="auto"/>
          <w:kern w:val="0"/>
          <w:sz w:val="30"/>
          <w:szCs w:val="30"/>
          <w:highlight w:val="none"/>
        </w:rPr>
        <w:t>获聘人员为事业单位</w:t>
      </w:r>
      <w:r>
        <w:rPr>
          <w:rFonts w:hint="eastAsia" w:ascii="方正仿宋_GBK" w:hAnsi="方正仿宋_GBK" w:eastAsia="方正仿宋_GBK" w:cs="方正仿宋_GBK"/>
          <w:color w:val="auto"/>
          <w:kern w:val="0"/>
          <w:sz w:val="30"/>
          <w:szCs w:val="30"/>
          <w:highlight w:val="none"/>
          <w:lang w:val="en-US" w:eastAsia="zh-CN"/>
        </w:rPr>
        <w:t>编外工作</w:t>
      </w:r>
      <w:r>
        <w:rPr>
          <w:rFonts w:hint="eastAsia" w:ascii="方正仿宋_GBK" w:hAnsi="方正仿宋_GBK" w:eastAsia="方正仿宋_GBK" w:cs="方正仿宋_GBK"/>
          <w:color w:val="auto"/>
          <w:kern w:val="0"/>
          <w:sz w:val="30"/>
          <w:szCs w:val="30"/>
          <w:highlight w:val="none"/>
        </w:rPr>
        <w:t>人员</w:t>
      </w:r>
      <w:r>
        <w:rPr>
          <w:rFonts w:hint="eastAsia" w:ascii="方正仿宋_GBK" w:hAnsi="方正仿宋_GBK" w:eastAsia="方正仿宋_GBK" w:cs="方正仿宋_GBK"/>
          <w:color w:val="auto"/>
          <w:kern w:val="0"/>
          <w:sz w:val="30"/>
          <w:szCs w:val="30"/>
          <w:highlight w:val="none"/>
          <w:lang w:eastAsia="zh-CN"/>
        </w:rPr>
        <w:t>，</w:t>
      </w:r>
      <w:r>
        <w:rPr>
          <w:rFonts w:hint="eastAsia" w:ascii="方正仿宋_GBK" w:hAnsi="方正仿宋_GBK" w:eastAsia="方正仿宋_GBK" w:cs="方正仿宋_GBK"/>
          <w:color w:val="auto"/>
          <w:kern w:val="0"/>
          <w:sz w:val="30"/>
          <w:szCs w:val="30"/>
          <w:highlight w:val="none"/>
        </w:rPr>
        <w:t>试用期满后经考核合格的，按规定办理聘用手续，薪酬待遇</w:t>
      </w:r>
      <w:r>
        <w:rPr>
          <w:rFonts w:hint="eastAsia" w:ascii="方正仿宋_GBK" w:hAnsi="方正仿宋_GBK" w:eastAsia="方正仿宋_GBK" w:cs="方正仿宋_GBK"/>
          <w:color w:val="auto"/>
          <w:kern w:val="0"/>
          <w:sz w:val="30"/>
          <w:szCs w:val="30"/>
          <w:highlight w:val="none"/>
          <w:lang w:val="en-US" w:eastAsia="zh-CN"/>
        </w:rPr>
        <w:t>根据不同岗位略有浮动，具体可拨打我中心咨询电话</w:t>
      </w:r>
      <w:r>
        <w:rPr>
          <w:rFonts w:hint="eastAsia" w:ascii="方正仿宋_GBK" w:hAnsi="方正仿宋_GBK" w:eastAsia="方正仿宋_GBK" w:cs="方正仿宋_GBK"/>
          <w:color w:val="auto"/>
          <w:kern w:val="0"/>
          <w:sz w:val="30"/>
          <w:szCs w:val="30"/>
          <w:highlight w:val="none"/>
        </w:rPr>
        <w:t>。</w:t>
      </w:r>
    </w:p>
    <w:p w14:paraId="6A179AB6">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b w:val="0"/>
          <w:bCs/>
          <w:color w:val="auto"/>
          <w:kern w:val="0"/>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lang w:val="en-US" w:eastAsia="zh-CN"/>
        </w:rPr>
        <w:t>二</w:t>
      </w:r>
      <w:r>
        <w:rPr>
          <w:rFonts w:hint="eastAsia" w:ascii="方正仿宋_GBK" w:hAnsi="方正仿宋_GBK" w:eastAsia="方正仿宋_GBK" w:cs="方正仿宋_GBK"/>
          <w:color w:val="auto"/>
          <w:sz w:val="30"/>
          <w:szCs w:val="30"/>
          <w:highlight w:val="none"/>
          <w:lang w:eastAsia="zh-CN"/>
        </w:rPr>
        <w:t>）获聘</w:t>
      </w:r>
      <w:r>
        <w:rPr>
          <w:rFonts w:hint="eastAsia" w:ascii="方正仿宋_GBK" w:hAnsi="方正仿宋_GBK" w:eastAsia="方正仿宋_GBK" w:cs="方正仿宋_GBK"/>
          <w:color w:val="auto"/>
          <w:sz w:val="30"/>
          <w:szCs w:val="30"/>
          <w:highlight w:val="none"/>
        </w:rPr>
        <w:t>人员必须</w:t>
      </w:r>
      <w:r>
        <w:rPr>
          <w:rFonts w:hint="eastAsia" w:ascii="方正仿宋_GBK" w:hAnsi="方正仿宋_GBK" w:eastAsia="方正仿宋_GBK" w:cs="方正仿宋_GBK"/>
          <w:color w:val="auto"/>
          <w:sz w:val="30"/>
          <w:szCs w:val="30"/>
          <w:highlight w:val="none"/>
          <w:lang w:eastAsia="zh-CN"/>
        </w:rPr>
        <w:t>与用人单位</w:t>
      </w:r>
      <w:r>
        <w:rPr>
          <w:rFonts w:hint="eastAsia" w:ascii="方正仿宋_GBK" w:hAnsi="方正仿宋_GBK" w:eastAsia="方正仿宋_GBK" w:cs="方正仿宋_GBK"/>
          <w:color w:val="auto"/>
          <w:sz w:val="30"/>
          <w:szCs w:val="30"/>
          <w:highlight w:val="none"/>
        </w:rPr>
        <w:t>签订</w:t>
      </w:r>
      <w:r>
        <w:rPr>
          <w:rFonts w:hint="eastAsia" w:ascii="方正仿宋_GBK" w:hAnsi="方正仿宋_GBK" w:eastAsia="方正仿宋_GBK" w:cs="方正仿宋_GBK"/>
          <w:color w:val="auto"/>
          <w:sz w:val="30"/>
          <w:szCs w:val="30"/>
          <w:highlight w:val="none"/>
          <w:lang w:eastAsia="zh-CN"/>
        </w:rPr>
        <w:t>聘用合同</w:t>
      </w:r>
      <w:r>
        <w:rPr>
          <w:rFonts w:hint="eastAsia" w:ascii="方正仿宋_GBK" w:hAnsi="方正仿宋_GBK" w:eastAsia="方正仿宋_GBK" w:cs="方正仿宋_GBK"/>
          <w:color w:val="auto"/>
          <w:sz w:val="30"/>
          <w:szCs w:val="30"/>
          <w:highlight w:val="none"/>
        </w:rPr>
        <w:t>。</w:t>
      </w:r>
    </w:p>
    <w:p w14:paraId="4ABE41EA">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right="0" w:rightChars="0" w:firstLine="602" w:firstLineChars="200"/>
        <w:jc w:val="left"/>
        <w:textAlignment w:val="auto"/>
        <w:outlineLvl w:val="9"/>
        <w:rPr>
          <w:rFonts w:hint="eastAsia" w:ascii="方正仿宋_GBK" w:hAnsi="方正仿宋_GBK" w:eastAsia="方正仿宋_GBK" w:cs="方正仿宋_GBK"/>
          <w:b/>
          <w:bCs w:val="0"/>
          <w:color w:val="auto"/>
          <w:kern w:val="0"/>
          <w:sz w:val="30"/>
          <w:szCs w:val="30"/>
          <w:highlight w:val="none"/>
        </w:rPr>
      </w:pPr>
      <w:r>
        <w:rPr>
          <w:rFonts w:hint="eastAsia" w:ascii="方正仿宋_GBK" w:hAnsi="方正仿宋_GBK" w:eastAsia="方正仿宋_GBK" w:cs="方正仿宋_GBK"/>
          <w:b/>
          <w:bCs w:val="0"/>
          <w:color w:val="auto"/>
          <w:kern w:val="0"/>
          <w:sz w:val="30"/>
          <w:szCs w:val="30"/>
          <w:highlight w:val="none"/>
          <w:lang w:eastAsia="zh-CN"/>
        </w:rPr>
        <w:t>四、报考条件</w:t>
      </w:r>
    </w:p>
    <w:p w14:paraId="45375484">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rPr>
        <w:t>（一）</w:t>
      </w:r>
      <w:r>
        <w:rPr>
          <w:rFonts w:hint="eastAsia" w:ascii="方正仿宋_GBK" w:hAnsi="方正仿宋_GBK" w:eastAsia="方正仿宋_GBK" w:cs="方正仿宋_GBK"/>
          <w:color w:val="auto"/>
          <w:sz w:val="30"/>
          <w:szCs w:val="30"/>
          <w:highlight w:val="none"/>
          <w:lang w:eastAsia="zh-CN"/>
        </w:rPr>
        <w:t>具备下列条件的人员可以报名参加公开招聘</w:t>
      </w:r>
      <w:r>
        <w:rPr>
          <w:rFonts w:hint="eastAsia" w:ascii="方正仿宋_GBK" w:hAnsi="方正仿宋_GBK" w:eastAsia="方正仿宋_GBK" w:cs="方正仿宋_GBK"/>
          <w:color w:val="auto"/>
          <w:sz w:val="30"/>
          <w:szCs w:val="30"/>
          <w:highlight w:val="none"/>
        </w:rPr>
        <w:t>：</w:t>
      </w:r>
    </w:p>
    <w:p w14:paraId="523101AC">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rPr>
        <w:t>1.具有中华人民共和国国籍</w:t>
      </w:r>
      <w:r>
        <w:rPr>
          <w:rFonts w:hint="eastAsia" w:ascii="方正仿宋_GBK" w:hAnsi="方正仿宋_GBK" w:eastAsia="方正仿宋_GBK" w:cs="方正仿宋_GBK"/>
          <w:color w:val="auto"/>
          <w:sz w:val="30"/>
          <w:szCs w:val="30"/>
          <w:highlight w:val="none"/>
          <w:lang w:eastAsia="zh-CN"/>
        </w:rPr>
        <w:t>；</w:t>
      </w:r>
    </w:p>
    <w:p w14:paraId="0C0B5579">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1200" w:firstLineChars="400"/>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lang w:val="en-US" w:eastAsia="zh-CN"/>
        </w:rPr>
        <w:t>2.</w:t>
      </w:r>
      <w:r>
        <w:rPr>
          <w:rFonts w:hint="eastAsia" w:ascii="方正仿宋_GBK" w:hAnsi="方正仿宋_GBK" w:eastAsia="方正仿宋_GBK" w:cs="方正仿宋_GBK"/>
          <w:color w:val="auto"/>
          <w:sz w:val="30"/>
          <w:szCs w:val="30"/>
          <w:highlight w:val="none"/>
          <w:lang w:eastAsia="zh-CN"/>
        </w:rPr>
        <w:t>遵守宪法和法律</w:t>
      </w:r>
      <w:r>
        <w:rPr>
          <w:rFonts w:hint="eastAsia" w:ascii="方正仿宋_GBK" w:hAnsi="方正仿宋_GBK" w:eastAsia="方正仿宋_GBK" w:cs="方正仿宋_GBK"/>
          <w:color w:val="auto"/>
          <w:sz w:val="30"/>
          <w:szCs w:val="30"/>
          <w:highlight w:val="none"/>
        </w:rPr>
        <w:t>；</w:t>
      </w:r>
    </w:p>
    <w:p w14:paraId="278D07E5">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1200" w:firstLineChars="400"/>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lang w:val="en-US" w:eastAsia="zh-CN"/>
        </w:rPr>
        <w:t>3</w:t>
      </w:r>
      <w:r>
        <w:rPr>
          <w:rFonts w:hint="eastAsia" w:ascii="方正仿宋_GBK" w:hAnsi="方正仿宋_GBK" w:eastAsia="方正仿宋_GBK" w:cs="方正仿宋_GBK"/>
          <w:color w:val="auto"/>
          <w:sz w:val="30"/>
          <w:szCs w:val="30"/>
          <w:highlight w:val="none"/>
        </w:rPr>
        <w:t>.</w:t>
      </w:r>
      <w:r>
        <w:rPr>
          <w:rFonts w:hint="eastAsia" w:ascii="方正仿宋_GBK" w:hAnsi="方正仿宋_GBK" w:eastAsia="方正仿宋_GBK" w:cs="方正仿宋_GBK"/>
          <w:color w:val="auto"/>
          <w:sz w:val="30"/>
          <w:szCs w:val="30"/>
          <w:highlight w:val="none"/>
          <w:lang w:eastAsia="zh-CN"/>
        </w:rPr>
        <w:t>拥护中国共产党领导和社会主义制度</w:t>
      </w:r>
      <w:r>
        <w:rPr>
          <w:rFonts w:hint="eastAsia" w:ascii="方正仿宋_GBK" w:hAnsi="方正仿宋_GBK" w:eastAsia="方正仿宋_GBK" w:cs="方正仿宋_GBK"/>
          <w:color w:val="auto"/>
          <w:sz w:val="30"/>
          <w:szCs w:val="30"/>
          <w:highlight w:val="none"/>
        </w:rPr>
        <w:t>；</w:t>
      </w:r>
    </w:p>
    <w:p w14:paraId="1CA5E276">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4.具有良好的政治素质和道德品行；</w:t>
      </w:r>
    </w:p>
    <w:p w14:paraId="5BFBA6BB">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5</w:t>
      </w:r>
      <w:r>
        <w:rPr>
          <w:rFonts w:hint="eastAsia" w:ascii="方正仿宋_GBK" w:hAnsi="方正仿宋_GBK" w:eastAsia="方正仿宋_GBK" w:cs="方正仿宋_GBK"/>
          <w:color w:val="auto"/>
          <w:sz w:val="30"/>
          <w:szCs w:val="30"/>
          <w:highlight w:val="none"/>
        </w:rPr>
        <w:t>.</w:t>
      </w:r>
      <w:r>
        <w:rPr>
          <w:rFonts w:hint="eastAsia" w:ascii="方正仿宋_GBK" w:hAnsi="方正仿宋_GBK" w:eastAsia="方正仿宋_GBK" w:cs="方正仿宋_GBK"/>
          <w:color w:val="auto"/>
          <w:sz w:val="30"/>
          <w:szCs w:val="30"/>
          <w:highlight w:val="none"/>
          <w:lang w:eastAsia="zh-CN"/>
        </w:rPr>
        <w:t>适应岗位要求的身体条件；</w:t>
      </w:r>
    </w:p>
    <w:p w14:paraId="6DFA787F">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1200" w:firstLineChars="400"/>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lang w:val="en-US" w:eastAsia="zh-CN"/>
        </w:rPr>
        <w:t>6.</w:t>
      </w:r>
      <w:r>
        <w:rPr>
          <w:rFonts w:hint="eastAsia" w:ascii="方正仿宋_GBK" w:hAnsi="方正仿宋_GBK" w:eastAsia="方正仿宋_GBK" w:cs="方正仿宋_GBK"/>
          <w:color w:val="auto"/>
          <w:sz w:val="30"/>
          <w:szCs w:val="30"/>
          <w:highlight w:val="none"/>
          <w:lang w:eastAsia="zh-CN"/>
        </w:rPr>
        <w:t>招聘公告要求的</w:t>
      </w:r>
      <w:r>
        <w:rPr>
          <w:rFonts w:hint="eastAsia" w:ascii="方正仿宋_GBK" w:hAnsi="方正仿宋_GBK" w:eastAsia="方正仿宋_GBK" w:cs="方正仿宋_GBK"/>
          <w:color w:val="auto"/>
          <w:sz w:val="30"/>
          <w:szCs w:val="30"/>
          <w:highlight w:val="none"/>
          <w:lang w:val="en-US" w:eastAsia="zh-CN"/>
        </w:rPr>
        <w:t>所需</w:t>
      </w:r>
      <w:r>
        <w:rPr>
          <w:rFonts w:hint="eastAsia" w:ascii="方正仿宋_GBK" w:hAnsi="方正仿宋_GBK" w:eastAsia="方正仿宋_GBK" w:cs="方正仿宋_GBK"/>
          <w:color w:val="auto"/>
          <w:sz w:val="30"/>
          <w:szCs w:val="30"/>
          <w:highlight w:val="none"/>
          <w:lang w:eastAsia="zh-CN"/>
        </w:rPr>
        <w:t>其他条件</w:t>
      </w:r>
      <w:r>
        <w:rPr>
          <w:rFonts w:hint="eastAsia" w:ascii="方正仿宋_GBK" w:hAnsi="方正仿宋_GBK" w:eastAsia="方正仿宋_GBK" w:cs="方正仿宋_GBK"/>
          <w:color w:val="auto"/>
          <w:sz w:val="30"/>
          <w:szCs w:val="30"/>
          <w:highlight w:val="none"/>
          <w:lang w:val="en-US" w:eastAsia="zh-CN"/>
        </w:rPr>
        <w:t>。</w:t>
      </w:r>
    </w:p>
    <w:p w14:paraId="1CE6B325">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（二）</w:t>
      </w:r>
      <w:r>
        <w:rPr>
          <w:rFonts w:hint="eastAsia" w:ascii="方正仿宋_GBK" w:hAnsi="方正仿宋_GBK" w:eastAsia="方正仿宋_GBK" w:cs="方正仿宋_GBK"/>
          <w:color w:val="auto"/>
          <w:sz w:val="30"/>
          <w:szCs w:val="30"/>
          <w:highlight w:val="none"/>
          <w:lang w:eastAsia="zh-CN"/>
        </w:rPr>
        <w:t>下列人员具有以下情形之一者，不得报考：</w:t>
      </w:r>
    </w:p>
    <w:p w14:paraId="53B8F1B2">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rPr>
        <w:t>1.</w:t>
      </w:r>
      <w:r>
        <w:rPr>
          <w:rFonts w:hint="eastAsia" w:ascii="方正仿宋_GBK" w:hAnsi="方正仿宋_GBK" w:eastAsia="方正仿宋_GBK" w:cs="方正仿宋_GBK"/>
          <w:color w:val="auto"/>
          <w:sz w:val="30"/>
          <w:szCs w:val="30"/>
          <w:highlight w:val="none"/>
          <w:lang w:eastAsia="zh-CN"/>
        </w:rPr>
        <w:t>受过刑事处罚的；</w:t>
      </w:r>
    </w:p>
    <w:p w14:paraId="0411288C">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2.被开除中国共产党党籍的；</w:t>
      </w:r>
    </w:p>
    <w:p w14:paraId="776280D3">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3.被开除公职的；</w:t>
      </w:r>
    </w:p>
    <w:p w14:paraId="1A801DBE">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4.被依法列为失信联合惩戒对象的；</w:t>
      </w:r>
    </w:p>
    <w:p w14:paraId="58B66DBC">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5.法律法规</w:t>
      </w:r>
      <w:r>
        <w:rPr>
          <w:rFonts w:hint="eastAsia" w:ascii="方正仿宋_GBK" w:hAnsi="方正仿宋_GBK" w:eastAsia="方正仿宋_GBK" w:cs="方正仿宋_GBK"/>
          <w:color w:val="auto"/>
          <w:sz w:val="30"/>
          <w:szCs w:val="30"/>
          <w:highlight w:val="none"/>
          <w:lang w:eastAsia="zh-CN"/>
        </w:rPr>
        <w:t>规定的</w:t>
      </w:r>
      <w:r>
        <w:rPr>
          <w:rFonts w:hint="eastAsia" w:ascii="方正仿宋_GBK" w:hAnsi="方正仿宋_GBK" w:eastAsia="方正仿宋_GBK" w:cs="方正仿宋_GBK"/>
          <w:color w:val="auto"/>
          <w:sz w:val="30"/>
          <w:szCs w:val="30"/>
          <w:highlight w:val="none"/>
        </w:rPr>
        <w:t>其他情形</w:t>
      </w:r>
      <w:r>
        <w:rPr>
          <w:rFonts w:hint="eastAsia" w:ascii="方正仿宋_GBK" w:hAnsi="方正仿宋_GBK" w:eastAsia="方正仿宋_GBK" w:cs="方正仿宋_GBK"/>
          <w:color w:val="auto"/>
          <w:sz w:val="30"/>
          <w:szCs w:val="30"/>
          <w:highlight w:val="none"/>
          <w:lang w:eastAsia="zh-CN"/>
        </w:rPr>
        <w:t>。</w:t>
      </w:r>
    </w:p>
    <w:p w14:paraId="10CF3806">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b/>
          <w:bCs w:val="0"/>
          <w:color w:val="auto"/>
          <w:kern w:val="0"/>
          <w:sz w:val="30"/>
          <w:szCs w:val="30"/>
          <w:highlight w:val="none"/>
        </w:rPr>
      </w:pPr>
      <w:r>
        <w:rPr>
          <w:rFonts w:hint="eastAsia" w:ascii="方正仿宋_GBK" w:hAnsi="方正仿宋_GBK" w:eastAsia="方正仿宋_GBK" w:cs="方正仿宋_GBK"/>
          <w:b/>
          <w:bCs w:val="0"/>
          <w:color w:val="auto"/>
          <w:kern w:val="0"/>
          <w:sz w:val="30"/>
          <w:szCs w:val="30"/>
          <w:highlight w:val="none"/>
          <w:lang w:val="en-US" w:eastAsia="zh-CN"/>
        </w:rPr>
        <w:t xml:space="preserve">    </w:t>
      </w:r>
      <w:r>
        <w:rPr>
          <w:rFonts w:hint="eastAsia" w:ascii="方正仿宋_GBK" w:hAnsi="方正仿宋_GBK" w:eastAsia="方正仿宋_GBK" w:cs="方正仿宋_GBK"/>
          <w:b/>
          <w:bCs w:val="0"/>
          <w:color w:val="auto"/>
          <w:kern w:val="0"/>
          <w:sz w:val="30"/>
          <w:szCs w:val="30"/>
          <w:highlight w:val="none"/>
          <w:lang w:eastAsia="zh-CN"/>
        </w:rPr>
        <w:t>五、</w:t>
      </w:r>
      <w:r>
        <w:rPr>
          <w:rFonts w:hint="eastAsia" w:ascii="方正仿宋_GBK" w:hAnsi="方正仿宋_GBK" w:eastAsia="方正仿宋_GBK" w:cs="方正仿宋_GBK"/>
          <w:b/>
          <w:bCs w:val="0"/>
          <w:color w:val="auto"/>
          <w:kern w:val="0"/>
          <w:sz w:val="30"/>
          <w:szCs w:val="30"/>
          <w:highlight w:val="none"/>
          <w:lang w:val="en-US" w:eastAsia="zh-CN"/>
        </w:rPr>
        <w:t>报考</w:t>
      </w:r>
      <w:r>
        <w:rPr>
          <w:rFonts w:hint="eastAsia" w:ascii="方正仿宋_GBK" w:hAnsi="方正仿宋_GBK" w:eastAsia="方正仿宋_GBK" w:cs="方正仿宋_GBK"/>
          <w:b/>
          <w:bCs w:val="0"/>
          <w:color w:val="auto"/>
          <w:kern w:val="0"/>
          <w:sz w:val="30"/>
          <w:szCs w:val="30"/>
          <w:highlight w:val="none"/>
        </w:rPr>
        <w:t>程序</w:t>
      </w:r>
    </w:p>
    <w:p w14:paraId="3314BA80">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firstLine="600" w:firstLineChars="200"/>
        <w:jc w:val="left"/>
        <w:textAlignment w:val="auto"/>
        <w:outlineLvl w:val="9"/>
        <w:rPr>
          <w:rFonts w:hint="eastAsia" w:ascii="方正仿宋_GBK" w:hAnsi="方正仿宋_GBK" w:eastAsia="方正仿宋_GBK" w:cs="方正仿宋_GBK"/>
          <w:bCs/>
          <w:color w:val="auto"/>
          <w:kern w:val="0"/>
          <w:sz w:val="30"/>
          <w:szCs w:val="30"/>
          <w:highlight w:val="none"/>
          <w:lang w:eastAsia="zh-CN"/>
        </w:rPr>
      </w:pPr>
      <w:r>
        <w:rPr>
          <w:rFonts w:hint="eastAsia" w:ascii="方正仿宋_GBK" w:hAnsi="方正仿宋_GBK" w:eastAsia="方正仿宋_GBK" w:cs="方正仿宋_GBK"/>
          <w:b w:val="0"/>
          <w:bCs/>
          <w:color w:val="auto"/>
          <w:kern w:val="0"/>
          <w:sz w:val="30"/>
          <w:szCs w:val="30"/>
          <w:highlight w:val="none"/>
          <w:lang w:eastAsia="zh-CN"/>
        </w:rPr>
        <w:t>（一）发布公告，</w:t>
      </w:r>
      <w:r>
        <w:rPr>
          <w:rFonts w:hint="eastAsia" w:ascii="方正仿宋_GBK" w:hAnsi="方正仿宋_GBK" w:eastAsia="方正仿宋_GBK" w:cs="方正仿宋_GBK"/>
          <w:color w:val="auto"/>
          <w:kern w:val="0"/>
          <w:sz w:val="30"/>
          <w:szCs w:val="30"/>
          <w:highlight w:val="none"/>
        </w:rPr>
        <w:t>公告时间</w:t>
      </w:r>
      <w:r>
        <w:rPr>
          <w:rFonts w:hint="eastAsia" w:ascii="方正仿宋_GBK" w:hAnsi="方正仿宋_GBK" w:eastAsia="方正仿宋_GBK" w:cs="方正仿宋_GBK"/>
          <w:color w:val="auto"/>
          <w:kern w:val="0"/>
          <w:sz w:val="30"/>
          <w:szCs w:val="30"/>
          <w:highlight w:val="none"/>
          <w:lang w:val="en-US" w:eastAsia="zh-CN"/>
        </w:rPr>
        <w:t>为2026年 10月 28 日</w:t>
      </w:r>
      <w:r>
        <w:rPr>
          <w:rFonts w:hint="eastAsia" w:ascii="方正仿宋_GBK" w:hAnsi="方正仿宋_GBK" w:eastAsia="方正仿宋_GBK" w:cs="方正仿宋_GBK"/>
          <w:color w:val="auto"/>
          <w:kern w:val="0"/>
          <w:sz w:val="30"/>
          <w:szCs w:val="30"/>
          <w:highlight w:val="none"/>
        </w:rPr>
        <w:t>至招聘程序</w:t>
      </w:r>
      <w:r>
        <w:rPr>
          <w:rFonts w:hint="eastAsia" w:ascii="方正仿宋_GBK" w:hAnsi="方正仿宋_GBK" w:eastAsia="方正仿宋_GBK" w:cs="方正仿宋_GBK"/>
          <w:color w:val="auto"/>
          <w:kern w:val="0"/>
          <w:sz w:val="30"/>
          <w:szCs w:val="30"/>
          <w:highlight w:val="none"/>
          <w:lang w:eastAsia="zh-CN"/>
        </w:rPr>
        <w:t>结束</w:t>
      </w:r>
      <w:r>
        <w:rPr>
          <w:rFonts w:hint="eastAsia" w:ascii="方正仿宋_GBK" w:hAnsi="方正仿宋_GBK" w:eastAsia="方正仿宋_GBK" w:cs="方正仿宋_GBK"/>
          <w:color w:val="auto"/>
          <w:kern w:val="0"/>
          <w:sz w:val="30"/>
          <w:szCs w:val="30"/>
          <w:highlight w:val="none"/>
        </w:rPr>
        <w:t>。</w:t>
      </w:r>
    </w:p>
    <w:p w14:paraId="0B8C9AD1">
      <w:pPr>
        <w:pStyle w:val="8"/>
        <w:keepNext w:val="0"/>
        <w:keepLines w:val="0"/>
        <w:pageBreakBefore w:val="0"/>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firstLine="600" w:firstLineChars="200"/>
        <w:textAlignment w:val="auto"/>
        <w:outlineLvl w:val="9"/>
        <w:rPr>
          <w:rFonts w:hint="eastAsia" w:ascii="方正仿宋_GBK" w:hAnsi="方正仿宋_GBK" w:eastAsia="方正仿宋_GBK" w:cs="方正仿宋_GBK"/>
          <w:b w:val="0"/>
          <w:bCs/>
          <w:color w:val="auto"/>
          <w:sz w:val="30"/>
          <w:szCs w:val="30"/>
          <w:highlight w:val="none"/>
          <w:lang w:eastAsia="zh-CN"/>
        </w:rPr>
      </w:pPr>
      <w:r>
        <w:rPr>
          <w:rFonts w:hint="eastAsia" w:ascii="方正仿宋_GBK" w:hAnsi="方正仿宋_GBK" w:eastAsia="方正仿宋_GBK" w:cs="方正仿宋_GBK"/>
          <w:b w:val="0"/>
          <w:bCs/>
          <w:color w:val="auto"/>
          <w:sz w:val="30"/>
          <w:szCs w:val="30"/>
          <w:highlight w:val="none"/>
        </w:rPr>
        <w:t>（</w:t>
      </w:r>
      <w:r>
        <w:rPr>
          <w:rFonts w:hint="eastAsia" w:ascii="方正仿宋_GBK" w:hAnsi="方正仿宋_GBK" w:eastAsia="方正仿宋_GBK" w:cs="方正仿宋_GBK"/>
          <w:b w:val="0"/>
          <w:bCs/>
          <w:color w:val="auto"/>
          <w:sz w:val="30"/>
          <w:szCs w:val="30"/>
          <w:highlight w:val="none"/>
          <w:lang w:eastAsia="zh-CN"/>
        </w:rPr>
        <w:t>二</w:t>
      </w:r>
      <w:r>
        <w:rPr>
          <w:rFonts w:hint="eastAsia" w:ascii="方正仿宋_GBK" w:hAnsi="方正仿宋_GBK" w:eastAsia="方正仿宋_GBK" w:cs="方正仿宋_GBK"/>
          <w:b w:val="0"/>
          <w:bCs/>
          <w:color w:val="auto"/>
          <w:sz w:val="30"/>
          <w:szCs w:val="30"/>
          <w:highlight w:val="none"/>
        </w:rPr>
        <w:t>）报名</w:t>
      </w:r>
      <w:r>
        <w:rPr>
          <w:rFonts w:hint="eastAsia" w:ascii="方正仿宋_GBK" w:hAnsi="方正仿宋_GBK" w:eastAsia="方正仿宋_GBK" w:cs="方正仿宋_GBK"/>
          <w:b w:val="0"/>
          <w:bCs/>
          <w:color w:val="auto"/>
          <w:sz w:val="30"/>
          <w:szCs w:val="30"/>
          <w:highlight w:val="none"/>
          <w:lang w:eastAsia="zh-CN"/>
        </w:rPr>
        <w:t>时间及方式</w:t>
      </w:r>
    </w:p>
    <w:p w14:paraId="0A737B24">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1195" w:leftChars="426" w:right="0" w:rightChars="0" w:hanging="300" w:hangingChars="10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1.报名时间：2026年11月2日8:30至2026年11月 6日17:30。</w:t>
      </w:r>
    </w:p>
    <w:p w14:paraId="54A20CDC">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319" w:leftChars="152" w:right="0" w:rightChars="0" w:firstLine="600" w:firstLineChars="20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2.报名方式：考生到我中心进行现场报名（博罗县龙溪街道社区卫生服务中心门诊楼四楼办公室）。</w:t>
      </w:r>
    </w:p>
    <w:p w14:paraId="2984F1D0">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300" w:leftChars="0" w:right="0" w:rightChars="0" w:hanging="300" w:hangingChars="10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3.报名要求：每位考生只能选择一个岗位报名，报考多个岗位的，取消报名资格。请考生认真阅读招聘公告，对照岗位招聘条件进行报考。</w:t>
      </w:r>
    </w:p>
    <w:p w14:paraId="72B76C5D">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319" w:leftChars="152" w:right="0" w:rightChars="0" w:firstLine="612" w:firstLineChars="204"/>
        <w:jc w:val="both"/>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具有国（境）外学历、学位的人员须于报名首日取得相应的国（境）外学历学位证书方可报考。</w:t>
      </w:r>
    </w:p>
    <w:p w14:paraId="072FC04D">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319" w:leftChars="152" w:right="0" w:rightChars="0" w:firstLine="612" w:firstLineChars="204"/>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考生现场报名时请务必按要求填写、提交相关报考材料，一旦提交，不得撤回、变更招聘岗位和报考资料等。因提交材料不符、不齐或因资格不符合岗位要求而造成报考失败的，责任自负。</w:t>
      </w:r>
    </w:p>
    <w:p w14:paraId="0A3952EB">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4.现场报名需提供以下材料：</w:t>
      </w:r>
    </w:p>
    <w:p w14:paraId="5204EADE">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（1）内地居民有效期内的二代身份证（正、反面）；</w:t>
      </w:r>
    </w:p>
    <w:p w14:paraId="0E2F4488">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（2）毕业证、学位证书、职称证书、执业资格；</w:t>
      </w:r>
    </w:p>
    <w:p w14:paraId="2569A955">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300" w:leftChars="0" w:right="0" w:rightChars="0" w:hanging="300" w:hangingChars="10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（3）港澳学习、国外留学人员须提交教育部中国留学服务中心境外学历、学位认证书及有关证明材料。</w:t>
      </w:r>
    </w:p>
    <w:p w14:paraId="4B6C9981">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（4）与招聘岗位要求相关的其他证明材料。</w:t>
      </w:r>
    </w:p>
    <w:p w14:paraId="5C8501E6">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（三）报名注意事项</w:t>
      </w:r>
    </w:p>
    <w:p w14:paraId="7088D47A">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1.考生须认真阅读本公告要求，准确把握报考岗位的具体条件，诚信报名、诚信考试。考生的资格审查贯穿招聘工作全过程，资格审查结果不作为确定符合报考资格条件的最终依据，在招聘过程及后续工作中发现考生存在不符合报考资格条件或存在弄虚作假等情形的，一经查实，根据不同阶段，给予取消考试资格、聘用资格或单方解除聘用合同等处理，对恶意干扰招聘工作的人员，按有关规定进行处理。凡提供虚假报考材料的，一经查实，即取消报考资格或聘用资格。对伪造、变造有关证件、材料、信息，骗取考试资格的，将按有关规定予以处理。涉嫌犯罪的，移送司法机关处理。　　</w:t>
      </w:r>
    </w:p>
    <w:p w14:paraId="1A70266D">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firstLine="64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2.考生报考学历的专业须与已有学历的专业一致，且考生须于报名时取得相应的执业资格证书或专业技术资格证书。</w:t>
      </w:r>
    </w:p>
    <w:p w14:paraId="24622ABB">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02" w:firstLineChars="200"/>
        <w:textAlignment w:val="auto"/>
        <w:outlineLvl w:val="9"/>
        <w:rPr>
          <w:rFonts w:hint="eastAsia" w:ascii="仿宋_GB2312" w:hAnsi="仿宋_GB2312" w:eastAsia="仿宋_GB2312" w:cs="仿宋_GB2312"/>
          <w:b/>
          <w:bCs w:val="0"/>
          <w:color w:val="auto"/>
          <w:sz w:val="32"/>
          <w:szCs w:val="32"/>
          <w:highlight w:val="none"/>
        </w:rPr>
      </w:pPr>
      <w:r>
        <w:rPr>
          <w:rFonts w:hint="eastAsia" w:ascii="方正仿宋_GBK" w:hAnsi="方正仿宋_GBK" w:eastAsia="方正仿宋_GBK" w:cs="方正仿宋_GBK"/>
          <w:b/>
          <w:bCs w:val="0"/>
          <w:color w:val="auto"/>
          <w:sz w:val="30"/>
          <w:szCs w:val="30"/>
          <w:highlight w:val="none"/>
          <w:lang w:val="en-US" w:eastAsia="zh-CN"/>
        </w:rPr>
        <w:t>六、</w:t>
      </w:r>
      <w:r>
        <w:rPr>
          <w:rFonts w:hint="eastAsia" w:ascii="仿宋_GB2312" w:hAnsi="仿宋_GB2312" w:eastAsia="仿宋_GB2312" w:cs="仿宋_GB2312"/>
          <w:b/>
          <w:bCs w:val="0"/>
          <w:color w:val="auto"/>
          <w:sz w:val="32"/>
          <w:szCs w:val="32"/>
          <w:highlight w:val="none"/>
        </w:rPr>
        <w:t>考试</w:t>
      </w:r>
    </w:p>
    <w:p w14:paraId="7A7718CA">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8"/>
        <w:textAlignment w:val="auto"/>
        <w:outlineLvl w:val="9"/>
        <w:rPr>
          <w:rFonts w:hint="eastAsia" w:ascii="仿宋_GB2312" w:hAnsi="仿宋_GB2312" w:eastAsia="仿宋_GB2312" w:cs="仿宋_GB2312"/>
          <w:b w:val="0"/>
          <w:bCs/>
          <w:color w:val="auto"/>
          <w:sz w:val="32"/>
          <w:szCs w:val="32"/>
          <w:highlight w:val="none"/>
          <w:lang w:eastAsia="zh-CN"/>
        </w:rPr>
      </w:pPr>
      <w:r>
        <w:rPr>
          <w:rFonts w:hint="eastAsia" w:ascii="仿宋_GB2312" w:hAnsi="仿宋_GB2312" w:eastAsia="仿宋_GB2312" w:cs="仿宋_GB2312"/>
          <w:b w:val="0"/>
          <w:bCs/>
          <w:color w:val="auto"/>
          <w:sz w:val="32"/>
          <w:szCs w:val="32"/>
          <w:highlight w:val="none"/>
          <w:lang w:eastAsia="zh-CN"/>
        </w:rPr>
        <w:t>本次公开招聘考试方式为“笔试（占综合成绩</w:t>
      </w:r>
      <w:r>
        <w:rPr>
          <w:rFonts w:hint="eastAsia" w:ascii="仿宋_GB2312" w:hAnsi="仿宋_GB2312" w:eastAsia="仿宋_GB2312" w:cs="仿宋_GB2312"/>
          <w:b w:val="0"/>
          <w:bCs/>
          <w:color w:val="auto"/>
          <w:sz w:val="32"/>
          <w:szCs w:val="32"/>
          <w:highlight w:val="none"/>
          <w:lang w:val="en-US" w:eastAsia="zh-CN"/>
        </w:rPr>
        <w:t>60</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lang w:val="en-US" w:eastAsia="zh-CN"/>
        </w:rPr>
        <w:t>+</w:t>
      </w:r>
      <w:r>
        <w:rPr>
          <w:rFonts w:hint="eastAsia" w:ascii="仿宋_GB2312" w:hAnsi="仿宋_GB2312" w:eastAsia="仿宋_GB2312" w:cs="仿宋_GB2312"/>
          <w:b w:val="0"/>
          <w:bCs/>
          <w:color w:val="auto"/>
          <w:sz w:val="32"/>
          <w:szCs w:val="32"/>
          <w:highlight w:val="none"/>
          <w:lang w:eastAsia="zh-CN"/>
        </w:rPr>
        <w:t>面试（占综合成绩</w:t>
      </w:r>
      <w:r>
        <w:rPr>
          <w:rFonts w:hint="eastAsia" w:ascii="仿宋_GB2312" w:hAnsi="仿宋_GB2312" w:eastAsia="仿宋_GB2312" w:cs="仿宋_GB2312"/>
          <w:b w:val="0"/>
          <w:bCs/>
          <w:color w:val="auto"/>
          <w:sz w:val="32"/>
          <w:szCs w:val="32"/>
          <w:highlight w:val="none"/>
          <w:lang w:val="en-US" w:eastAsia="zh-CN"/>
        </w:rPr>
        <w:t>40</w:t>
      </w:r>
      <w:r>
        <w:rPr>
          <w:rFonts w:hint="eastAsia" w:ascii="仿宋_GB2312" w:hAnsi="仿宋_GB2312" w:eastAsia="仿宋_GB2312" w:cs="仿宋_GB2312"/>
          <w:b w:val="0"/>
          <w:bCs/>
          <w:color w:val="auto"/>
          <w:sz w:val="32"/>
          <w:szCs w:val="32"/>
          <w:highlight w:val="none"/>
          <w:lang w:eastAsia="zh-CN"/>
        </w:rPr>
        <w:t>%）”。</w:t>
      </w:r>
    </w:p>
    <w:p w14:paraId="7413DE1E">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b w:val="0"/>
          <w:bCs w:val="0"/>
          <w:color w:val="auto"/>
          <w:sz w:val="32"/>
          <w:szCs w:val="32"/>
          <w:highlight w:val="none"/>
          <w:shd w:val="clear" w:color="auto" w:fill="FFFFFF"/>
          <w:lang w:val="en-US" w:eastAsia="zh-CN"/>
        </w:rPr>
      </w:pPr>
      <w:r>
        <w:rPr>
          <w:rFonts w:hint="eastAsia" w:ascii="仿宋_GB2312" w:hAnsi="仿宋_GB2312" w:eastAsia="仿宋_GB2312" w:cstheme="minorBidi"/>
          <w:b w:val="0"/>
          <w:bCs w:val="0"/>
          <w:color w:val="auto"/>
          <w:sz w:val="32"/>
          <w:szCs w:val="32"/>
          <w:highlight w:val="none"/>
          <w:shd w:val="clear" w:color="auto" w:fill="FFFFFF"/>
          <w:lang w:val="en-US" w:eastAsia="zh-CN"/>
        </w:rPr>
        <w:t>（一）资格审核</w:t>
      </w:r>
    </w:p>
    <w:p w14:paraId="5309791A">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color w:val="auto"/>
          <w:sz w:val="32"/>
          <w:szCs w:val="32"/>
          <w:highlight w:val="none"/>
          <w:shd w:val="clear" w:color="auto" w:fill="FFFFFF"/>
          <w:lang w:val="en-US" w:eastAsia="zh-CN"/>
        </w:rPr>
      </w:pPr>
      <w:r>
        <w:rPr>
          <w:rFonts w:hint="eastAsia" w:ascii="仿宋_GB2312" w:hAnsi="仿宋_GB2312" w:eastAsia="仿宋_GB2312" w:cstheme="minorBidi"/>
          <w:color w:val="auto"/>
          <w:sz w:val="32"/>
          <w:szCs w:val="32"/>
          <w:highlight w:val="none"/>
          <w:shd w:val="clear" w:color="auto" w:fill="FFFFFF"/>
          <w:lang w:val="en-US" w:eastAsia="zh-CN"/>
        </w:rPr>
        <w:t>考前根据报名的电子资料资格核验，考生携带全部报名材料原件及复印件到场审核。审核不合格取消全部考试资格，逾期未到场审核视为自动放弃本次招聘。资格审核贯穿招聘全过程。</w:t>
      </w:r>
    </w:p>
    <w:p w14:paraId="5CE128EE">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color w:val="auto"/>
          <w:sz w:val="32"/>
          <w:szCs w:val="32"/>
          <w:highlight w:val="none"/>
          <w:shd w:val="clear" w:color="auto" w:fill="FFFFFF"/>
          <w:lang w:val="en-US" w:eastAsia="zh-CN"/>
        </w:rPr>
      </w:pPr>
      <w:r>
        <w:rPr>
          <w:rFonts w:hint="eastAsia" w:ascii="仿宋_GB2312" w:hAnsi="仿宋_GB2312" w:eastAsia="仿宋_GB2312" w:cstheme="minorBidi"/>
          <w:color w:val="auto"/>
          <w:sz w:val="32"/>
          <w:szCs w:val="32"/>
          <w:highlight w:val="none"/>
          <w:shd w:val="clear" w:color="auto" w:fill="FFFFFF"/>
          <w:lang w:val="en-US" w:eastAsia="zh-CN"/>
        </w:rPr>
        <w:t>（二）当日考试安排：笔试→当场出成绩→入围面试人员即刻参加面试</w:t>
      </w:r>
    </w:p>
    <w:p w14:paraId="4198C82B">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color w:val="auto"/>
          <w:sz w:val="32"/>
          <w:szCs w:val="32"/>
          <w:highlight w:val="none"/>
          <w:shd w:val="clear" w:color="auto" w:fill="FFFFFF"/>
          <w:lang w:val="en-US" w:eastAsia="zh-CN"/>
        </w:rPr>
      </w:pPr>
      <w:r>
        <w:rPr>
          <w:rFonts w:hint="eastAsia" w:ascii="仿宋_GB2312" w:hAnsi="仿宋_GB2312" w:eastAsia="仿宋_GB2312" w:cstheme="minorBidi"/>
          <w:color w:val="auto"/>
          <w:sz w:val="32"/>
          <w:szCs w:val="32"/>
          <w:highlight w:val="none"/>
          <w:shd w:val="clear" w:color="auto" w:fill="FFFFFF"/>
          <w:lang w:val="en-US" w:eastAsia="zh-CN"/>
        </w:rPr>
        <w:t>笔试：闭卷考试，时长 40 分钟，满分 100 分，合格线 60 分，低于 60 分，直接淘汰，不得参加面试。</w:t>
      </w:r>
    </w:p>
    <w:p w14:paraId="2EC925FD">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color w:val="auto"/>
          <w:sz w:val="32"/>
          <w:szCs w:val="32"/>
          <w:highlight w:val="none"/>
          <w:shd w:val="clear" w:color="auto" w:fill="FFFFFF"/>
          <w:lang w:val="en-US" w:eastAsia="zh-CN"/>
        </w:rPr>
      </w:pPr>
      <w:r>
        <w:rPr>
          <w:rFonts w:hint="eastAsia" w:ascii="仿宋_GB2312" w:hAnsi="仿宋_GB2312" w:eastAsia="仿宋_GB2312" w:cstheme="minorBidi"/>
          <w:color w:val="auto"/>
          <w:sz w:val="32"/>
          <w:szCs w:val="32"/>
          <w:highlight w:val="none"/>
          <w:shd w:val="clear" w:color="auto" w:fill="FFFFFF"/>
          <w:lang w:val="en-US" w:eastAsia="zh-CN"/>
        </w:rPr>
        <w:t>成绩当场核算公布：笔试结束现场核算分数并即时公示，分数保留 2 位小数。按招聘名额 1:3 比例（含并列同分）从高分到低分确定面试人选；合格人数不足 1:3 比例的，全部合格人员直接进入当日面试。</w:t>
      </w:r>
    </w:p>
    <w:p w14:paraId="083D0994">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color w:val="auto"/>
          <w:sz w:val="32"/>
          <w:szCs w:val="32"/>
          <w:highlight w:val="none"/>
          <w:shd w:val="clear" w:color="auto" w:fill="FFFFFF"/>
          <w:lang w:val="en-US" w:eastAsia="zh-CN"/>
        </w:rPr>
      </w:pPr>
      <w:r>
        <w:rPr>
          <w:rFonts w:hint="eastAsia" w:ascii="仿宋_GB2312" w:hAnsi="仿宋_GB2312" w:eastAsia="仿宋_GB2312" w:cstheme="minorBidi"/>
          <w:color w:val="auto"/>
          <w:sz w:val="32"/>
          <w:szCs w:val="32"/>
          <w:highlight w:val="none"/>
          <w:shd w:val="clear" w:color="auto" w:fill="FFFFFF"/>
          <w:lang w:val="en-US" w:eastAsia="zh-CN"/>
        </w:rPr>
        <w:t>考生对笔试成绩有异议，成绩现场公示当日当场提交查分登记表申请复核，考务组现场核查、当日出具书面复核结果，每人仅限 1 次查分，逾期不再受理。</w:t>
      </w:r>
    </w:p>
    <w:p w14:paraId="23160A8D">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b w:val="0"/>
          <w:bCs w:val="0"/>
          <w:snapToGrid/>
          <w:color w:val="auto"/>
          <w:sz w:val="32"/>
          <w:highlight w:val="none"/>
          <w:shd w:val="clear" w:color="auto" w:fill="FFFFFF"/>
          <w:lang w:val="en-US" w:eastAsia="zh-CN"/>
        </w:rPr>
      </w:pPr>
      <w:r>
        <w:rPr>
          <w:rFonts w:hint="eastAsia" w:ascii="仿宋_GB2312" w:hAnsi="仿宋_GB2312" w:eastAsia="仿宋_GB2312" w:cstheme="minorBidi"/>
          <w:b w:val="0"/>
          <w:bCs w:val="0"/>
          <w:snapToGrid/>
          <w:color w:val="auto"/>
          <w:sz w:val="32"/>
          <w:highlight w:val="none"/>
          <w:shd w:val="clear" w:color="auto" w:fill="FFFFFF"/>
          <w:lang w:val="en-US" w:eastAsia="zh-CN"/>
        </w:rPr>
        <w:t>（三）面试</w:t>
      </w:r>
    </w:p>
    <w:p w14:paraId="3548D03B">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snapToGrid/>
          <w:color w:val="auto"/>
          <w:sz w:val="32"/>
          <w:highlight w:val="none"/>
          <w:shd w:val="clear" w:color="auto" w:fill="FFFFFF"/>
          <w:lang w:val="en-US" w:eastAsia="zh-CN"/>
        </w:rPr>
      </w:pPr>
      <w:r>
        <w:rPr>
          <w:rFonts w:hint="eastAsia" w:ascii="仿宋_GB2312" w:hAnsi="仿宋_GB2312" w:eastAsia="仿宋_GB2312" w:cs="宋体"/>
          <w:color w:val="auto"/>
          <w:sz w:val="32"/>
          <w:szCs w:val="32"/>
          <w:highlight w:val="none"/>
          <w:lang w:val="en-US" w:eastAsia="zh-CN"/>
        </w:rPr>
        <w:t>1.</w:t>
      </w:r>
      <w:r>
        <w:rPr>
          <w:rFonts w:hint="eastAsia" w:ascii="仿宋_GB2312" w:hAnsi="仿宋_GB2312" w:eastAsia="仿宋_GB2312" w:cstheme="minorBidi"/>
          <w:snapToGrid/>
          <w:color w:val="auto"/>
          <w:sz w:val="32"/>
          <w:highlight w:val="none"/>
          <w:shd w:val="clear" w:color="auto" w:fill="FFFFFF"/>
          <w:lang w:val="en-US" w:eastAsia="zh-CN"/>
        </w:rPr>
        <w:t>入围面试人员。笔试合格的应聘人员，根据笔试成绩高低和岗位招聘人数按1:3比例（含并列成绩）依次确定面试对象。笔试合格应聘人员人数未达1:3比例的，按实际符合面试条件的人数组织面试。面试满分 100 分，合格线 60 分，成绩保留 2 位小数，面试不及格不计入综合成绩、不能进入体检。未按时到场面试视为自动放弃。</w:t>
      </w:r>
    </w:p>
    <w:p w14:paraId="2E2CF351">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snapToGrid/>
          <w:color w:val="auto"/>
          <w:sz w:val="32"/>
          <w:highlight w:val="none"/>
          <w:shd w:val="clear" w:color="auto" w:fill="FFFFFF"/>
          <w:lang w:val="en-US" w:eastAsia="zh-CN"/>
        </w:rPr>
      </w:pPr>
      <w:r>
        <w:rPr>
          <w:rFonts w:hint="eastAsia" w:ascii="仿宋_GB2312" w:hAnsi="仿宋_GB2312" w:eastAsia="仿宋_GB2312" w:cstheme="minorBidi"/>
          <w:snapToGrid/>
          <w:color w:val="auto"/>
          <w:sz w:val="32"/>
          <w:highlight w:val="none"/>
          <w:shd w:val="clear" w:color="auto" w:fill="FFFFFF"/>
          <w:lang w:val="en-US" w:eastAsia="zh-CN"/>
        </w:rPr>
        <w:t>2.入围面试人员在成绩公布后现场等候，接续进行结构化面试</w:t>
      </w:r>
      <w:r>
        <w:rPr>
          <w:rFonts w:hint="eastAsia" w:ascii="仿宋_GB2312" w:hAnsi="仿宋_GB2312" w:eastAsia="仿宋_GB2312" w:cs="宋体"/>
          <w:color w:val="auto"/>
          <w:sz w:val="32"/>
          <w:szCs w:val="32"/>
          <w:highlight w:val="none"/>
          <w:lang w:val="en-US" w:eastAsia="zh-CN"/>
        </w:rPr>
        <w:t>，主要测试</w:t>
      </w:r>
      <w:r>
        <w:rPr>
          <w:rFonts w:hint="eastAsia" w:ascii="仿宋_GB2312" w:hAnsi="仿宋_GB2312" w:eastAsia="仿宋_GB2312" w:cstheme="minorBidi"/>
          <w:snapToGrid/>
          <w:color w:val="auto"/>
          <w:sz w:val="32"/>
          <w:highlight w:val="none"/>
          <w:shd w:val="clear" w:color="auto" w:fill="FFFFFF"/>
          <w:lang w:val="en-US" w:eastAsia="zh-CN"/>
        </w:rPr>
        <w:t>考生的综合能力。面试成绩按100分计算，成绩计算按四舍五入保留小数点后2位，合格分数线为60分，低于合格分数线的，不计算综合成绩，不能进入体检。</w:t>
      </w:r>
    </w:p>
    <w:p w14:paraId="2551755A">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b w:val="0"/>
          <w:bCs w:val="0"/>
          <w:snapToGrid/>
          <w:color w:val="auto"/>
          <w:sz w:val="32"/>
          <w:highlight w:val="none"/>
          <w:shd w:val="clear" w:color="auto" w:fill="FFFFFF"/>
          <w:lang w:val="en-US" w:eastAsia="zh-CN"/>
        </w:rPr>
      </w:pPr>
      <w:r>
        <w:rPr>
          <w:rFonts w:hint="eastAsia" w:ascii="仿宋_GB2312" w:hAnsi="仿宋_GB2312" w:eastAsia="仿宋_GB2312" w:cstheme="minorBidi"/>
          <w:b w:val="0"/>
          <w:bCs w:val="0"/>
          <w:snapToGrid/>
          <w:color w:val="auto"/>
          <w:sz w:val="32"/>
          <w:highlight w:val="none"/>
          <w:shd w:val="clear" w:color="auto" w:fill="FFFFFF"/>
          <w:lang w:val="en-US" w:eastAsia="zh-CN"/>
        </w:rPr>
        <w:t>（四）考试综合成绩计算</w:t>
      </w:r>
    </w:p>
    <w:p w14:paraId="16B22EAA">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snapToGrid/>
          <w:color w:val="auto"/>
          <w:sz w:val="32"/>
          <w:highlight w:val="none"/>
          <w:shd w:val="clear" w:color="auto" w:fill="FFFFFF"/>
          <w:lang w:val="en-US" w:eastAsia="zh-CN"/>
        </w:rPr>
      </w:pPr>
      <w:r>
        <w:rPr>
          <w:rFonts w:hint="eastAsia" w:ascii="仿宋_GB2312" w:hAnsi="仿宋_GB2312" w:eastAsia="仿宋_GB2312" w:cstheme="minorBidi"/>
          <w:snapToGrid/>
          <w:color w:val="auto"/>
          <w:sz w:val="32"/>
          <w:highlight w:val="none"/>
          <w:shd w:val="clear" w:color="auto" w:fill="FFFFFF"/>
          <w:lang w:val="en-US" w:eastAsia="zh-CN"/>
        </w:rPr>
        <w:t>考试综合成绩=笔试成绩×60%+面试成绩×40%。综合成绩计算按四舍五入保留小数点后2位，合格分数线为60分。未达合格线的，不计算综合成绩，不能进入体检和考察对象。</w:t>
      </w:r>
    </w:p>
    <w:p w14:paraId="3CB6EBF0">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8"/>
        <w:textAlignment w:val="auto"/>
        <w:outlineLvl w:val="9"/>
        <w:rPr>
          <w:rFonts w:hint="eastAsia" w:ascii="仿宋_GB2312" w:hAnsi="仿宋_GB2312" w:eastAsia="仿宋_GB2312" w:cs="仿宋_GB2312"/>
          <w:b w:val="0"/>
          <w:bCs/>
          <w:color w:val="auto"/>
          <w:sz w:val="32"/>
          <w:szCs w:val="32"/>
          <w:highlight w:val="none"/>
          <w:lang w:eastAsia="zh-CN"/>
        </w:rPr>
      </w:pPr>
      <w:r>
        <w:rPr>
          <w:rFonts w:hint="eastAsia" w:ascii="仿宋_GB2312" w:hAnsi="仿宋_GB2312" w:eastAsia="仿宋_GB2312" w:cs="仿宋_GB2312"/>
          <w:b w:val="0"/>
          <w:bCs/>
          <w:color w:val="auto"/>
          <w:sz w:val="32"/>
          <w:szCs w:val="32"/>
          <w:highlight w:val="none"/>
          <w:lang w:eastAsia="zh-CN"/>
        </w:rPr>
        <w:t>如同一岗位考生</w:t>
      </w:r>
      <w:r>
        <w:rPr>
          <w:rFonts w:hint="eastAsia" w:ascii="仿宋_GB2312" w:hAnsi="仿宋_GB2312" w:eastAsia="仿宋_GB2312" w:cs="仿宋_GB2312"/>
          <w:b w:val="0"/>
          <w:bCs/>
          <w:color w:val="auto"/>
          <w:sz w:val="32"/>
          <w:szCs w:val="32"/>
          <w:highlight w:val="none"/>
          <w:lang w:val="en-US" w:eastAsia="zh-CN"/>
        </w:rPr>
        <w:t>综合</w:t>
      </w:r>
      <w:r>
        <w:rPr>
          <w:rFonts w:hint="eastAsia" w:ascii="仿宋_GB2312" w:hAnsi="仿宋_GB2312" w:eastAsia="仿宋_GB2312" w:cs="仿宋_GB2312"/>
          <w:b w:val="0"/>
          <w:bCs/>
          <w:color w:val="auto"/>
          <w:sz w:val="32"/>
          <w:szCs w:val="32"/>
          <w:highlight w:val="none"/>
          <w:lang w:eastAsia="zh-CN"/>
        </w:rPr>
        <w:t>成绩相同的，则按照笔试成绩高低顺序确定名次；如</w:t>
      </w:r>
      <w:r>
        <w:rPr>
          <w:rFonts w:hint="eastAsia" w:ascii="仿宋_GB2312" w:hAnsi="仿宋_GB2312" w:eastAsia="仿宋_GB2312" w:cs="仿宋_GB2312"/>
          <w:b w:val="0"/>
          <w:bCs/>
          <w:color w:val="auto"/>
          <w:sz w:val="32"/>
          <w:szCs w:val="32"/>
          <w:highlight w:val="none"/>
          <w:lang w:val="en-US" w:eastAsia="zh-CN"/>
        </w:rPr>
        <w:t>笔</w:t>
      </w:r>
      <w:r>
        <w:rPr>
          <w:rFonts w:hint="eastAsia" w:ascii="仿宋_GB2312" w:hAnsi="仿宋_GB2312" w:eastAsia="仿宋_GB2312" w:cs="仿宋_GB2312"/>
          <w:b w:val="0"/>
          <w:bCs/>
          <w:color w:val="auto"/>
          <w:sz w:val="32"/>
          <w:szCs w:val="32"/>
          <w:highlight w:val="none"/>
          <w:lang w:eastAsia="zh-CN"/>
        </w:rPr>
        <w:t>试成绩仍然相同的，则以面试主评委评分高低顺序确定名次；如面试主评委评分仍然相同的，则</w:t>
      </w:r>
      <w:r>
        <w:rPr>
          <w:rFonts w:hint="eastAsia" w:ascii="仿宋_GB2312" w:hAnsi="仿宋_GB2312" w:eastAsia="仿宋_GB2312" w:cs="仿宋_GB2312"/>
          <w:b w:val="0"/>
          <w:bCs/>
          <w:color w:val="auto"/>
          <w:sz w:val="32"/>
          <w:szCs w:val="32"/>
          <w:highlight w:val="none"/>
          <w:lang w:val="en-US" w:eastAsia="zh-CN"/>
        </w:rPr>
        <w:t>由博罗县龙溪街道社区卫生服务中心</w:t>
      </w:r>
      <w:r>
        <w:rPr>
          <w:rFonts w:hint="eastAsia" w:ascii="仿宋_GB2312" w:hAnsi="仿宋_GB2312" w:eastAsia="仿宋_GB2312" w:cs="仿宋_GB2312"/>
          <w:b w:val="0"/>
          <w:bCs/>
          <w:color w:val="auto"/>
          <w:sz w:val="32"/>
          <w:szCs w:val="32"/>
          <w:highlight w:val="none"/>
          <w:lang w:eastAsia="zh-CN"/>
        </w:rPr>
        <w:t>另行组织面试。</w:t>
      </w:r>
    </w:p>
    <w:p w14:paraId="14068736">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8"/>
        <w:textAlignment w:val="auto"/>
        <w:outlineLvl w:val="9"/>
        <w:rPr>
          <w:rFonts w:hint="eastAsia" w:ascii="仿宋_GB2312" w:hAnsi="仿宋_GB2312" w:eastAsia="仿宋_GB2312" w:cs="仿宋_GB2312"/>
          <w:b w:val="0"/>
          <w:bCs/>
          <w:color w:val="auto"/>
          <w:sz w:val="32"/>
          <w:szCs w:val="32"/>
          <w:highlight w:val="none"/>
          <w:lang w:eastAsia="zh-CN"/>
        </w:rPr>
      </w:pPr>
      <w:r>
        <w:rPr>
          <w:rFonts w:hint="eastAsia" w:ascii="仿宋_GB2312" w:hAnsi="仿宋_GB2312" w:eastAsia="仿宋_GB2312" w:cs="仿宋_GB2312"/>
          <w:b w:val="0"/>
          <w:bCs/>
          <w:color w:val="auto"/>
          <w:sz w:val="32"/>
          <w:szCs w:val="32"/>
          <w:highlight w:val="none"/>
          <w:lang w:val="en-US" w:eastAsia="zh-CN"/>
        </w:rPr>
        <w:t>综合</w:t>
      </w:r>
      <w:r>
        <w:rPr>
          <w:rFonts w:hint="eastAsia" w:ascii="仿宋_GB2312" w:hAnsi="仿宋_GB2312" w:eastAsia="仿宋_GB2312" w:cs="仿宋_GB2312"/>
          <w:b w:val="0"/>
          <w:bCs/>
          <w:color w:val="auto"/>
          <w:sz w:val="32"/>
          <w:szCs w:val="32"/>
          <w:highlight w:val="none"/>
          <w:lang w:eastAsia="zh-CN"/>
        </w:rPr>
        <w:t>成绩将在</w:t>
      </w:r>
      <w:bookmarkStart w:id="0" w:name="OLE_LINK2"/>
      <w:r>
        <w:rPr>
          <w:rFonts w:hint="eastAsia" w:ascii="仿宋_GB2312" w:hAnsi="仿宋_GB2312" w:eastAsia="仿宋_GB2312" w:cs="仿宋_GB2312"/>
          <w:b w:val="0"/>
          <w:bCs/>
          <w:color w:val="auto"/>
          <w:sz w:val="32"/>
          <w:szCs w:val="32"/>
          <w:highlight w:val="none"/>
          <w:lang w:eastAsia="zh-CN"/>
        </w:rPr>
        <w:t>博罗县龙溪街道社区卫生服务中心</w:t>
      </w:r>
      <w:r>
        <w:rPr>
          <w:rFonts w:hint="eastAsia" w:ascii="仿宋_GB2312" w:hAnsi="仿宋_GB2312" w:eastAsia="仿宋_GB2312" w:cs="仿宋_GB2312"/>
          <w:b w:val="0"/>
          <w:bCs/>
          <w:color w:val="auto"/>
          <w:sz w:val="32"/>
          <w:szCs w:val="32"/>
          <w:highlight w:val="none"/>
          <w:lang w:val="en-US" w:eastAsia="zh-CN"/>
        </w:rPr>
        <w:t>微信公众号</w:t>
      </w:r>
      <w:bookmarkEnd w:id="0"/>
      <w:r>
        <w:rPr>
          <w:rFonts w:hint="eastAsia" w:ascii="仿宋_GB2312" w:hAnsi="仿宋_GB2312" w:eastAsia="仿宋_GB2312" w:cs="仿宋_GB2312"/>
          <w:b w:val="0"/>
          <w:bCs/>
          <w:color w:val="auto"/>
          <w:sz w:val="32"/>
          <w:szCs w:val="32"/>
          <w:highlight w:val="none"/>
          <w:lang w:eastAsia="zh-CN"/>
        </w:rPr>
        <w:t>公布，考生可</w:t>
      </w:r>
      <w:r>
        <w:rPr>
          <w:rFonts w:hint="eastAsia" w:ascii="仿宋_GB2312" w:hAnsi="仿宋_GB2312" w:eastAsia="仿宋_GB2312" w:cs="仿宋_GB2312"/>
          <w:b w:val="0"/>
          <w:bCs/>
          <w:color w:val="auto"/>
          <w:sz w:val="32"/>
          <w:szCs w:val="32"/>
          <w:highlight w:val="none"/>
          <w:lang w:val="en-US" w:eastAsia="zh-CN"/>
        </w:rPr>
        <w:t>自行</w:t>
      </w:r>
      <w:r>
        <w:rPr>
          <w:rFonts w:hint="eastAsia" w:ascii="仿宋_GB2312" w:hAnsi="仿宋_GB2312" w:eastAsia="仿宋_GB2312" w:cs="仿宋_GB2312"/>
          <w:b w:val="0"/>
          <w:bCs/>
          <w:color w:val="auto"/>
          <w:sz w:val="32"/>
          <w:szCs w:val="32"/>
          <w:highlight w:val="none"/>
          <w:lang w:eastAsia="zh-CN"/>
        </w:rPr>
        <w:t>查询。</w:t>
      </w:r>
    </w:p>
    <w:p w14:paraId="11E42235">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40" w:firstLineChars="200"/>
        <w:textAlignment w:val="auto"/>
        <w:outlineLvl w:val="9"/>
        <w:rPr>
          <w:rFonts w:hint="eastAsia" w:ascii="仿宋_GB2312" w:hAnsi="仿宋_GB2312" w:eastAsia="仿宋_GB2312" w:cs="仿宋_GB2312"/>
          <w:b w:val="0"/>
          <w:bCs/>
          <w:color w:val="auto"/>
          <w:sz w:val="32"/>
          <w:szCs w:val="32"/>
          <w:highlight w:val="none"/>
          <w:lang w:eastAsia="zh-CN"/>
        </w:rPr>
      </w:pPr>
      <w:r>
        <w:rPr>
          <w:rFonts w:hint="eastAsia" w:ascii="仿宋_GB2312" w:hAnsi="仿宋_GB2312" w:eastAsia="仿宋_GB2312" w:cs="仿宋_GB2312"/>
          <w:b w:val="0"/>
          <w:bCs/>
          <w:color w:val="auto"/>
          <w:sz w:val="32"/>
          <w:szCs w:val="32"/>
          <w:highlight w:val="none"/>
        </w:rPr>
        <w:t>（</w:t>
      </w:r>
      <w:r>
        <w:rPr>
          <w:rFonts w:hint="eastAsia" w:ascii="仿宋_GB2312" w:hAnsi="仿宋_GB2312" w:eastAsia="仿宋_GB2312" w:cs="仿宋_GB2312"/>
          <w:b w:val="0"/>
          <w:bCs/>
          <w:color w:val="auto"/>
          <w:sz w:val="32"/>
          <w:szCs w:val="32"/>
          <w:highlight w:val="none"/>
          <w:lang w:val="en-US" w:eastAsia="zh-CN"/>
        </w:rPr>
        <w:t>五</w:t>
      </w:r>
      <w:r>
        <w:rPr>
          <w:rFonts w:hint="eastAsia" w:ascii="仿宋_GB2312" w:hAnsi="仿宋_GB2312" w:eastAsia="仿宋_GB2312" w:cs="仿宋_GB2312"/>
          <w:b w:val="0"/>
          <w:bCs/>
          <w:color w:val="auto"/>
          <w:sz w:val="32"/>
          <w:szCs w:val="32"/>
          <w:highlight w:val="none"/>
        </w:rPr>
        <w:t>）体检</w:t>
      </w:r>
      <w:r>
        <w:rPr>
          <w:rFonts w:hint="eastAsia" w:ascii="仿宋_GB2312" w:hAnsi="仿宋_GB2312" w:eastAsia="仿宋_GB2312" w:cs="仿宋_GB2312"/>
          <w:b w:val="0"/>
          <w:bCs/>
          <w:color w:val="auto"/>
          <w:sz w:val="32"/>
          <w:szCs w:val="32"/>
          <w:highlight w:val="none"/>
          <w:lang w:eastAsia="zh-CN"/>
        </w:rPr>
        <w:t>与考察</w:t>
      </w:r>
    </w:p>
    <w:p w14:paraId="7AFBF9B3">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1．体检对象。按招聘岗位数，在合格分数线内根据考试</w:t>
      </w:r>
      <w:r>
        <w:rPr>
          <w:rFonts w:hint="eastAsia" w:ascii="仿宋_GB2312" w:hAnsi="仿宋_GB2312" w:eastAsia="仿宋_GB2312" w:cs="仿宋_GB2312"/>
          <w:color w:val="auto"/>
          <w:sz w:val="32"/>
          <w:szCs w:val="32"/>
          <w:highlight w:val="none"/>
          <w:lang w:val="en-US" w:eastAsia="zh-CN"/>
        </w:rPr>
        <w:t>综合</w:t>
      </w:r>
      <w:r>
        <w:rPr>
          <w:rFonts w:hint="eastAsia" w:ascii="仿宋_GB2312" w:hAnsi="仿宋_GB2312" w:eastAsia="仿宋_GB2312" w:cs="仿宋_GB2312"/>
          <w:color w:val="auto"/>
          <w:sz w:val="32"/>
          <w:szCs w:val="32"/>
          <w:highlight w:val="none"/>
        </w:rPr>
        <w:t>成绩由高至低等额确定体检对象。</w:t>
      </w:r>
    </w:p>
    <w:p w14:paraId="0340A4ED">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2．组织体检。体检须严格按照</w:t>
      </w:r>
      <w:r>
        <w:rPr>
          <w:rFonts w:hint="eastAsia" w:ascii="仿宋_GB2312" w:hAnsi="仿宋_GB2312" w:eastAsia="仿宋_GB2312" w:cs="仿宋_GB2312"/>
          <w:color w:val="auto"/>
          <w:sz w:val="32"/>
          <w:szCs w:val="32"/>
          <w:highlight w:val="none"/>
          <w:lang w:val="en-US" w:eastAsia="zh-CN"/>
        </w:rPr>
        <w:t>相关文件</w:t>
      </w:r>
      <w:r>
        <w:rPr>
          <w:rFonts w:hint="eastAsia" w:ascii="仿宋_GB2312" w:hAnsi="仿宋_GB2312" w:eastAsia="仿宋_GB2312" w:cs="仿宋_GB2312"/>
          <w:color w:val="auto"/>
          <w:sz w:val="32"/>
          <w:szCs w:val="32"/>
          <w:highlight w:val="none"/>
        </w:rPr>
        <w:t>实施。体检不合格的不予聘用，出现空缺岗位的，从本岗位总成绩由高到低</w:t>
      </w:r>
      <w:r>
        <w:rPr>
          <w:rFonts w:hint="eastAsia" w:ascii="仿宋_GB2312" w:hAnsi="仿宋_GB2312" w:eastAsia="仿宋_GB2312" w:cs="仿宋_GB2312"/>
          <w:color w:val="auto"/>
          <w:sz w:val="32"/>
          <w:szCs w:val="32"/>
          <w:highlight w:val="none"/>
          <w:lang w:eastAsia="zh-CN"/>
        </w:rPr>
        <w:t>递补</w:t>
      </w:r>
      <w:r>
        <w:rPr>
          <w:rFonts w:hint="eastAsia" w:ascii="仿宋_GB2312" w:hAnsi="仿宋_GB2312" w:eastAsia="仿宋_GB2312" w:cs="仿宋_GB2312"/>
          <w:color w:val="auto"/>
          <w:sz w:val="32"/>
          <w:szCs w:val="32"/>
          <w:highlight w:val="none"/>
        </w:rPr>
        <w:t>参加体检。体检时间另行通知。</w:t>
      </w:r>
    </w:p>
    <w:p w14:paraId="32222B65">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方正仿宋_GBK" w:hAnsi="方正仿宋_GBK" w:eastAsia="方正仿宋_GBK" w:cs="方正仿宋_GBK"/>
          <w:color w:val="auto"/>
          <w:sz w:val="30"/>
          <w:szCs w:val="30"/>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考察。事业单位应严格执行</w:t>
      </w:r>
      <w:r>
        <w:rPr>
          <w:rFonts w:hint="eastAsia" w:ascii="仿宋_GB2312" w:hAnsi="仿宋_GB2312" w:eastAsia="仿宋_GB2312" w:cs="仿宋_GB2312"/>
          <w:color w:val="auto"/>
          <w:sz w:val="32"/>
          <w:szCs w:val="32"/>
          <w:highlight w:val="none"/>
          <w:lang w:val="en-US" w:eastAsia="zh-CN"/>
        </w:rPr>
        <w:t>相关</w:t>
      </w:r>
      <w:r>
        <w:rPr>
          <w:rFonts w:hint="eastAsia" w:ascii="仿宋_GB2312" w:hAnsi="仿宋_GB2312" w:eastAsia="仿宋_GB2312" w:cs="仿宋_GB2312"/>
          <w:color w:val="auto"/>
          <w:sz w:val="32"/>
          <w:szCs w:val="32"/>
          <w:highlight w:val="none"/>
        </w:rPr>
        <w:t>规定，对体检合格的考生进行全面、客观、公正的考察。要按照</w:t>
      </w:r>
      <w:r>
        <w:rPr>
          <w:rFonts w:hint="eastAsia" w:ascii="仿宋_GB2312" w:hAnsi="仿宋_GB2312" w:eastAsia="仿宋_GB2312" w:cs="仿宋_GB2312"/>
          <w:color w:val="auto"/>
          <w:sz w:val="32"/>
          <w:szCs w:val="32"/>
          <w:highlight w:val="none"/>
          <w:lang w:val="en-US" w:eastAsia="zh-CN"/>
        </w:rPr>
        <w:t>相关文件</w:t>
      </w:r>
      <w:r>
        <w:rPr>
          <w:rFonts w:hint="eastAsia" w:ascii="仿宋_GB2312" w:hAnsi="仿宋_GB2312" w:eastAsia="仿宋_GB2312" w:cs="仿宋_GB2312"/>
          <w:color w:val="auto"/>
          <w:sz w:val="32"/>
          <w:szCs w:val="32"/>
          <w:highlight w:val="none"/>
        </w:rPr>
        <w:t>要求，重点对考察对象的</w:t>
      </w:r>
      <w:r>
        <w:rPr>
          <w:rFonts w:hint="eastAsia" w:ascii="仿宋_GB2312" w:hAnsi="仿宋_GB2312" w:eastAsia="仿宋_GB2312" w:cs="仿宋_GB2312"/>
          <w:color w:val="auto"/>
          <w:sz w:val="32"/>
          <w:szCs w:val="32"/>
          <w:highlight w:val="none"/>
          <w:lang w:val="en-US" w:eastAsia="zh-CN"/>
        </w:rPr>
        <w:t>报名材料</w:t>
      </w:r>
      <w:r>
        <w:rPr>
          <w:rFonts w:hint="eastAsia" w:ascii="仿宋_GB2312" w:hAnsi="仿宋_GB2312" w:eastAsia="仿宋_GB2312" w:cs="仿宋_GB2312"/>
          <w:color w:val="auto"/>
          <w:sz w:val="32"/>
          <w:szCs w:val="32"/>
          <w:highlight w:val="none"/>
        </w:rPr>
        <w:t>进行审核，严防假年龄、假学历、假履历。考察结束后，要据实写出考察材料，由考察组全体成员签名，并经单位审核盖章。</w:t>
      </w:r>
    </w:p>
    <w:p w14:paraId="75506D73">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b w:val="0"/>
          <w:bCs/>
          <w:color w:val="auto"/>
          <w:sz w:val="30"/>
          <w:szCs w:val="30"/>
          <w:highlight w:val="none"/>
        </w:rPr>
      </w:pPr>
      <w:r>
        <w:rPr>
          <w:rFonts w:hint="eastAsia" w:ascii="方正仿宋_GBK" w:hAnsi="方正仿宋_GBK" w:eastAsia="方正仿宋_GBK" w:cs="方正仿宋_GBK"/>
          <w:b w:val="0"/>
          <w:bCs/>
          <w:color w:val="auto"/>
          <w:sz w:val="30"/>
          <w:szCs w:val="30"/>
          <w:highlight w:val="none"/>
        </w:rPr>
        <w:t>（</w:t>
      </w:r>
      <w:r>
        <w:rPr>
          <w:rFonts w:hint="eastAsia" w:ascii="方正仿宋_GBK" w:hAnsi="方正仿宋_GBK" w:eastAsia="方正仿宋_GBK" w:cs="方正仿宋_GBK"/>
          <w:b w:val="0"/>
          <w:bCs/>
          <w:color w:val="auto"/>
          <w:sz w:val="30"/>
          <w:szCs w:val="30"/>
          <w:highlight w:val="none"/>
          <w:lang w:val="en-US" w:eastAsia="zh-CN"/>
        </w:rPr>
        <w:t>六</w:t>
      </w:r>
      <w:r>
        <w:rPr>
          <w:rFonts w:hint="eastAsia" w:ascii="方正仿宋_GBK" w:hAnsi="方正仿宋_GBK" w:eastAsia="方正仿宋_GBK" w:cs="方正仿宋_GBK"/>
          <w:b w:val="0"/>
          <w:bCs/>
          <w:color w:val="auto"/>
          <w:sz w:val="30"/>
          <w:szCs w:val="30"/>
          <w:highlight w:val="none"/>
        </w:rPr>
        <w:t>）公示</w:t>
      </w:r>
      <w:r>
        <w:rPr>
          <w:rFonts w:hint="eastAsia" w:ascii="方正仿宋_GBK" w:hAnsi="方正仿宋_GBK" w:eastAsia="方正仿宋_GBK" w:cs="方正仿宋_GBK"/>
          <w:b w:val="0"/>
          <w:bCs/>
          <w:color w:val="auto"/>
          <w:sz w:val="30"/>
          <w:szCs w:val="30"/>
          <w:highlight w:val="none"/>
          <w:lang w:eastAsia="zh-CN"/>
        </w:rPr>
        <w:t>与聘用</w:t>
      </w:r>
    </w:p>
    <w:p w14:paraId="7762EF4E">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0" w:firstLineChars="200"/>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lang w:val="en-US" w:eastAsia="zh-CN"/>
        </w:rPr>
        <w:t xml:space="preserve"> </w:t>
      </w:r>
      <w:r>
        <w:rPr>
          <w:rFonts w:hint="eastAsia" w:ascii="方正仿宋_GBK" w:hAnsi="方正仿宋_GBK" w:eastAsia="方正仿宋_GBK" w:cs="方正仿宋_GBK"/>
          <w:color w:val="auto"/>
          <w:sz w:val="30"/>
          <w:szCs w:val="30"/>
          <w:highlight w:val="none"/>
        </w:rPr>
        <w:t>1.对体检、</w:t>
      </w:r>
      <w:r>
        <w:rPr>
          <w:rFonts w:hint="eastAsia" w:ascii="方正仿宋_GBK" w:hAnsi="方正仿宋_GBK" w:eastAsia="方正仿宋_GBK" w:cs="方正仿宋_GBK"/>
          <w:color w:val="auto"/>
          <w:sz w:val="30"/>
          <w:szCs w:val="30"/>
          <w:highlight w:val="none"/>
          <w:lang w:eastAsia="zh-CN"/>
        </w:rPr>
        <w:t>政审</w:t>
      </w:r>
      <w:r>
        <w:rPr>
          <w:rFonts w:hint="eastAsia" w:ascii="方正仿宋_GBK" w:hAnsi="方正仿宋_GBK" w:eastAsia="方正仿宋_GBK" w:cs="方正仿宋_GBK"/>
          <w:color w:val="auto"/>
          <w:sz w:val="30"/>
          <w:szCs w:val="30"/>
          <w:highlight w:val="none"/>
        </w:rPr>
        <w:t>考察合格的考生，</w:t>
      </w:r>
      <w:r>
        <w:rPr>
          <w:rFonts w:hint="eastAsia" w:ascii="方正仿宋_GBK" w:hAnsi="方正仿宋_GBK" w:eastAsia="方正仿宋_GBK" w:cs="方正仿宋_GBK"/>
          <w:color w:val="auto"/>
          <w:sz w:val="30"/>
          <w:szCs w:val="30"/>
          <w:highlight w:val="none"/>
          <w:lang w:eastAsia="zh-CN"/>
        </w:rPr>
        <w:t>在博罗县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龙溪街道社区卫生服务中心微信公众号</w:t>
      </w:r>
      <w:r>
        <w:rPr>
          <w:rFonts w:hint="eastAsia" w:ascii="方正仿宋_GBK" w:hAnsi="方正仿宋_GBK" w:eastAsia="方正仿宋_GBK" w:cs="方正仿宋_GBK"/>
          <w:color w:val="auto"/>
          <w:sz w:val="30"/>
          <w:szCs w:val="30"/>
          <w:highlight w:val="none"/>
        </w:rPr>
        <w:t>公示</w:t>
      </w:r>
      <w:r>
        <w:rPr>
          <w:rFonts w:hint="eastAsia" w:ascii="方正仿宋_GBK" w:hAnsi="方正仿宋_GBK" w:eastAsia="方正仿宋_GBK" w:cs="方正仿宋_GBK"/>
          <w:color w:val="auto"/>
          <w:sz w:val="30"/>
          <w:szCs w:val="30"/>
          <w:highlight w:val="none"/>
          <w:lang w:val="en-US" w:eastAsia="zh-CN"/>
        </w:rPr>
        <w:t>5</w:t>
      </w:r>
      <w:r>
        <w:rPr>
          <w:rFonts w:hint="eastAsia" w:ascii="方正仿宋_GBK" w:hAnsi="方正仿宋_GBK" w:eastAsia="方正仿宋_GBK" w:cs="方正仿宋_GBK"/>
          <w:color w:val="auto"/>
          <w:sz w:val="30"/>
          <w:szCs w:val="30"/>
          <w:highlight w:val="none"/>
        </w:rPr>
        <w:t>个工作日。</w:t>
      </w:r>
    </w:p>
    <w:p w14:paraId="7C596D1B">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45" w:firstLineChars="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 xml:space="preserve"> </w:t>
      </w:r>
      <w:r>
        <w:rPr>
          <w:rFonts w:hint="eastAsia" w:ascii="方正仿宋_GBK" w:hAnsi="方正仿宋_GBK" w:eastAsia="方正仿宋_GBK" w:cs="方正仿宋_GBK"/>
          <w:color w:val="auto"/>
          <w:sz w:val="30"/>
          <w:szCs w:val="30"/>
          <w:highlight w:val="none"/>
        </w:rPr>
        <w:t>2.</w:t>
      </w:r>
      <w:r>
        <w:rPr>
          <w:rFonts w:hint="eastAsia" w:ascii="方正仿宋_GBK" w:hAnsi="方正仿宋_GBK" w:eastAsia="方正仿宋_GBK" w:cs="方正仿宋_GBK"/>
          <w:color w:val="auto"/>
          <w:sz w:val="30"/>
          <w:szCs w:val="30"/>
          <w:highlight w:val="none"/>
          <w:lang w:eastAsia="zh-CN"/>
        </w:rPr>
        <w:t>考察人选对公示有异议的，可以在公示期间内向博罗县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w:t>
      </w:r>
      <w:r>
        <w:rPr>
          <w:rFonts w:hint="eastAsia" w:ascii="方正仿宋_GBK" w:hAnsi="方正仿宋_GBK" w:eastAsia="方正仿宋_GBK" w:cs="方正仿宋_GBK"/>
          <w:color w:val="auto"/>
          <w:sz w:val="30"/>
          <w:szCs w:val="30"/>
          <w:highlight w:val="none"/>
          <w:lang w:eastAsia="zh-CN"/>
        </w:rPr>
        <w:t>书面申辩，博罗县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w:t>
      </w:r>
      <w:r>
        <w:rPr>
          <w:rFonts w:hint="eastAsia" w:ascii="方正仿宋_GBK" w:hAnsi="方正仿宋_GBK" w:eastAsia="方正仿宋_GBK" w:cs="方正仿宋_GBK"/>
          <w:color w:val="auto"/>
          <w:sz w:val="30"/>
          <w:szCs w:val="30"/>
          <w:highlight w:val="none"/>
          <w:lang w:eastAsia="zh-CN"/>
        </w:rPr>
        <w:t>应在</w:t>
      </w:r>
      <w:r>
        <w:rPr>
          <w:rFonts w:hint="eastAsia" w:ascii="方正仿宋_GBK" w:hAnsi="方正仿宋_GBK" w:eastAsia="方正仿宋_GBK" w:cs="方正仿宋_GBK"/>
          <w:color w:val="auto"/>
          <w:sz w:val="30"/>
          <w:szCs w:val="30"/>
          <w:highlight w:val="none"/>
          <w:lang w:val="en-US" w:eastAsia="zh-CN"/>
        </w:rPr>
        <w:t>7个工作日内予以书面答复。其他人员对公示有异议的，可以在公示期间内向博罗县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w:t>
      </w:r>
      <w:r>
        <w:rPr>
          <w:rFonts w:hint="eastAsia" w:ascii="方正仿宋_GBK" w:hAnsi="方正仿宋_GBK" w:eastAsia="方正仿宋_GBK" w:cs="方正仿宋_GBK"/>
          <w:color w:val="auto"/>
          <w:sz w:val="30"/>
          <w:szCs w:val="30"/>
          <w:highlight w:val="none"/>
          <w:lang w:val="en-US" w:eastAsia="zh-CN"/>
        </w:rPr>
        <w:t>提出异议，博罗县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w:t>
      </w:r>
      <w:r>
        <w:rPr>
          <w:rFonts w:hint="eastAsia" w:ascii="方正仿宋_GBK" w:hAnsi="方正仿宋_GBK" w:eastAsia="方正仿宋_GBK" w:cs="方正仿宋_GBK"/>
          <w:color w:val="auto"/>
          <w:sz w:val="30"/>
          <w:szCs w:val="30"/>
          <w:highlight w:val="none"/>
          <w:lang w:val="en-US" w:eastAsia="zh-CN"/>
        </w:rPr>
        <w:t>应当及时依法处理。</w:t>
      </w:r>
    </w:p>
    <w:p w14:paraId="7E733A9F">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45" w:firstLineChars="0"/>
        <w:jc w:val="left"/>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lang w:eastAsia="zh-CN"/>
        </w:rPr>
        <w:t>公示期满，没有异议或者异议不影响聘用的，</w:t>
      </w:r>
      <w:r>
        <w:rPr>
          <w:rFonts w:hint="eastAsia" w:ascii="方正仿宋_GBK" w:hAnsi="方正仿宋_GBK" w:eastAsia="方正仿宋_GBK" w:cs="方正仿宋_GBK"/>
          <w:color w:val="auto"/>
          <w:sz w:val="30"/>
          <w:szCs w:val="30"/>
          <w:highlight w:val="none"/>
        </w:rPr>
        <w:t>按规定程序和权限办理</w:t>
      </w:r>
      <w:r>
        <w:rPr>
          <w:rFonts w:hint="eastAsia" w:ascii="方正仿宋_GBK" w:hAnsi="方正仿宋_GBK" w:eastAsia="方正仿宋_GBK" w:cs="方正仿宋_GBK"/>
          <w:color w:val="auto"/>
          <w:sz w:val="30"/>
          <w:szCs w:val="30"/>
          <w:highlight w:val="none"/>
          <w:lang w:eastAsia="zh-CN"/>
        </w:rPr>
        <w:t>拟</w:t>
      </w:r>
      <w:r>
        <w:rPr>
          <w:rFonts w:hint="eastAsia" w:ascii="方正仿宋_GBK" w:hAnsi="方正仿宋_GBK" w:eastAsia="方正仿宋_GBK" w:cs="方正仿宋_GBK"/>
          <w:color w:val="auto"/>
          <w:sz w:val="30"/>
          <w:szCs w:val="30"/>
          <w:highlight w:val="none"/>
        </w:rPr>
        <w:t>聘用</w:t>
      </w:r>
      <w:r>
        <w:rPr>
          <w:rFonts w:hint="eastAsia" w:ascii="方正仿宋_GBK" w:hAnsi="方正仿宋_GBK" w:eastAsia="方正仿宋_GBK" w:cs="方正仿宋_GBK"/>
          <w:color w:val="auto"/>
          <w:sz w:val="30"/>
          <w:szCs w:val="30"/>
          <w:highlight w:val="none"/>
          <w:lang w:eastAsia="zh-CN"/>
        </w:rPr>
        <w:t>人员备案</w:t>
      </w:r>
      <w:r>
        <w:rPr>
          <w:rFonts w:hint="eastAsia" w:ascii="方正仿宋_GBK" w:hAnsi="方正仿宋_GBK" w:eastAsia="方正仿宋_GBK" w:cs="方正仿宋_GBK"/>
          <w:color w:val="auto"/>
          <w:sz w:val="30"/>
          <w:szCs w:val="30"/>
          <w:highlight w:val="none"/>
        </w:rPr>
        <w:t>手续。</w:t>
      </w:r>
    </w:p>
    <w:p w14:paraId="5CDDF7C4">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3.聘用人员实行试用期制度。劳动合同一年一签，试用期为一个月。试用期包括在聘用合同期限内。试用期满不合格的，取消聘用。</w:t>
      </w:r>
    </w:p>
    <w:p w14:paraId="1DDDE582">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45" w:firstLineChars="0"/>
        <w:jc w:val="left"/>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lang w:val="en-US" w:eastAsia="zh-CN"/>
        </w:rPr>
        <w:t>七</w:t>
      </w:r>
      <w:r>
        <w:rPr>
          <w:rFonts w:hint="eastAsia" w:ascii="方正仿宋_GBK" w:hAnsi="方正仿宋_GBK" w:eastAsia="方正仿宋_GBK" w:cs="方正仿宋_GBK"/>
          <w:color w:val="auto"/>
          <w:sz w:val="30"/>
          <w:szCs w:val="30"/>
          <w:highlight w:val="none"/>
          <w:lang w:eastAsia="zh-CN"/>
        </w:rPr>
        <w:t>）递补聘用</w:t>
      </w:r>
    </w:p>
    <w:p w14:paraId="23CDFAD1">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45" w:firstLineChars="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eastAsia="zh-CN"/>
        </w:rPr>
        <w:t>出现下列情形之一的，博罗县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w:t>
      </w:r>
      <w:r>
        <w:rPr>
          <w:rFonts w:hint="eastAsia" w:ascii="方正仿宋_GBK" w:hAnsi="方正仿宋_GBK" w:eastAsia="方正仿宋_GBK" w:cs="方正仿宋_GBK"/>
          <w:color w:val="auto"/>
          <w:sz w:val="30"/>
          <w:szCs w:val="30"/>
          <w:highlight w:val="none"/>
          <w:lang w:eastAsia="zh-CN"/>
        </w:rPr>
        <w:t>可以在</w:t>
      </w:r>
      <w:r>
        <w:rPr>
          <w:rFonts w:hint="eastAsia" w:ascii="方正仿宋_GBK" w:hAnsi="方正仿宋_GBK" w:eastAsia="方正仿宋_GBK" w:cs="方正仿宋_GBK"/>
          <w:color w:val="auto"/>
          <w:sz w:val="30"/>
          <w:szCs w:val="30"/>
          <w:highlight w:val="none"/>
          <w:lang w:val="en-US" w:eastAsia="zh-CN"/>
        </w:rPr>
        <w:t>7个工作日内进行递补：</w:t>
      </w:r>
    </w:p>
    <w:p w14:paraId="0CC145B1">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left="645" w:leftChars="0" w:right="0" w:rightChars="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1.应聘人员体检不合格的；</w:t>
      </w:r>
    </w:p>
    <w:p w14:paraId="6049D542">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left="645" w:leftChars="0" w:right="0" w:rightChars="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2.考察人选未被确定为拟聘用人员的；</w:t>
      </w:r>
    </w:p>
    <w:p w14:paraId="1FDA7530">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left="645" w:leftChars="0" w:right="0" w:rightChars="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3.拟聘用人员公示结果导致不能聘用的；</w:t>
      </w:r>
    </w:p>
    <w:p w14:paraId="139206C6">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left="645" w:leftChars="0" w:right="0" w:rightChars="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4.拟聘用人员放弃聘用的。</w:t>
      </w:r>
    </w:p>
    <w:p w14:paraId="78B28CDF">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eastAsia="zh-CN"/>
        </w:rPr>
        <w:t>递补人选由符合岗位要求且综合成绩合格的人选中从高到低依次确定，递补工作原则上在本次招聘周期内完成。</w:t>
      </w:r>
    </w:p>
    <w:p w14:paraId="44867415">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2" w:firstLineChars="200"/>
        <w:jc w:val="left"/>
        <w:textAlignment w:val="auto"/>
        <w:outlineLvl w:val="9"/>
        <w:rPr>
          <w:rFonts w:hint="eastAsia" w:ascii="方正仿宋_GBK" w:hAnsi="方正仿宋_GBK" w:eastAsia="方正仿宋_GBK" w:cs="方正仿宋_GBK"/>
          <w:b/>
          <w:bCs w:val="0"/>
          <w:color w:val="auto"/>
          <w:kern w:val="0"/>
          <w:sz w:val="30"/>
          <w:szCs w:val="30"/>
          <w:highlight w:val="none"/>
          <w:lang w:eastAsia="zh-CN"/>
        </w:rPr>
      </w:pPr>
      <w:r>
        <w:rPr>
          <w:rFonts w:hint="eastAsia" w:ascii="方正仿宋_GBK" w:hAnsi="方正仿宋_GBK" w:eastAsia="方正仿宋_GBK" w:cs="方正仿宋_GBK"/>
          <w:b/>
          <w:bCs w:val="0"/>
          <w:color w:val="auto"/>
          <w:kern w:val="0"/>
          <w:sz w:val="30"/>
          <w:szCs w:val="30"/>
          <w:highlight w:val="none"/>
          <w:lang w:val="en-US" w:eastAsia="zh-CN"/>
        </w:rPr>
        <w:t>七</w:t>
      </w:r>
      <w:r>
        <w:rPr>
          <w:rFonts w:hint="eastAsia" w:ascii="方正仿宋_GBK" w:hAnsi="方正仿宋_GBK" w:eastAsia="方正仿宋_GBK" w:cs="方正仿宋_GBK"/>
          <w:b/>
          <w:bCs w:val="0"/>
          <w:color w:val="auto"/>
          <w:kern w:val="0"/>
          <w:sz w:val="30"/>
          <w:szCs w:val="30"/>
          <w:highlight w:val="none"/>
        </w:rPr>
        <w:t>、</w:t>
      </w:r>
      <w:r>
        <w:rPr>
          <w:rFonts w:hint="eastAsia" w:ascii="方正仿宋_GBK" w:hAnsi="方正仿宋_GBK" w:eastAsia="方正仿宋_GBK" w:cs="方正仿宋_GBK"/>
          <w:b/>
          <w:bCs w:val="0"/>
          <w:color w:val="auto"/>
          <w:kern w:val="0"/>
          <w:sz w:val="30"/>
          <w:szCs w:val="30"/>
          <w:highlight w:val="none"/>
          <w:lang w:eastAsia="zh-CN"/>
        </w:rPr>
        <w:t>其他事项</w:t>
      </w:r>
    </w:p>
    <w:p w14:paraId="708C5667">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0" w:firstLineChars="200"/>
        <w:textAlignment w:val="auto"/>
        <w:outlineLvl w:val="9"/>
        <w:rPr>
          <w:rFonts w:hint="eastAsia" w:ascii="方正仿宋_GBK" w:hAnsi="方正仿宋_GBK" w:eastAsia="方正仿宋_GBK" w:cs="方正仿宋_GBK"/>
          <w:b w:val="0"/>
          <w:bCs/>
          <w:color w:val="auto"/>
          <w:kern w:val="0"/>
          <w:sz w:val="30"/>
          <w:szCs w:val="30"/>
          <w:highlight w:val="none"/>
          <w:lang w:val="en-US" w:eastAsia="zh-CN"/>
        </w:rPr>
      </w:pPr>
      <w:bookmarkStart w:id="1" w:name="OLE_LINK10"/>
      <w:r>
        <w:rPr>
          <w:rFonts w:hint="eastAsia" w:ascii="方正仿宋_GBK" w:hAnsi="方正仿宋_GBK" w:eastAsia="方正仿宋_GBK" w:cs="方正仿宋_GBK"/>
          <w:b w:val="0"/>
          <w:bCs/>
          <w:color w:val="auto"/>
          <w:kern w:val="0"/>
          <w:sz w:val="30"/>
          <w:szCs w:val="30"/>
          <w:highlight w:val="none"/>
          <w:lang w:val="en-US" w:eastAsia="zh-CN"/>
        </w:rPr>
        <w:t>（一）博罗县龙溪街道社区卫生服务中心廉政监督室</w:t>
      </w:r>
      <w:r>
        <w:rPr>
          <w:rFonts w:hint="eastAsia" w:ascii="方正仿宋_GBK" w:hAnsi="方正仿宋_GBK" w:eastAsia="方正仿宋_GBK" w:cs="方正仿宋_GBK"/>
          <w:color w:val="auto"/>
          <w:sz w:val="30"/>
          <w:szCs w:val="30"/>
          <w:highlight w:val="none"/>
        </w:rPr>
        <w:t>对招聘工作进行全程监督，确保招聘工作有序进行</w:t>
      </w:r>
      <w:r>
        <w:rPr>
          <w:rFonts w:hint="eastAsia" w:ascii="方正仿宋_GBK" w:hAnsi="方正仿宋_GBK" w:eastAsia="方正仿宋_GBK" w:cs="方正仿宋_GBK"/>
          <w:color w:val="auto"/>
          <w:sz w:val="30"/>
          <w:szCs w:val="30"/>
          <w:highlight w:val="none"/>
          <w:lang w:eastAsia="zh-CN"/>
        </w:rPr>
        <w:t>。</w:t>
      </w:r>
    </w:p>
    <w:p w14:paraId="5819FE62">
      <w:pPr>
        <w:pStyle w:val="12"/>
        <w:keepNext w:val="0"/>
        <w:keepLines w:val="0"/>
        <w:pageBreakBefore w:val="0"/>
        <w:kinsoku/>
        <w:wordWrap/>
        <w:overflowPunct/>
        <w:topLinePunct w:val="0"/>
        <w:autoSpaceDE/>
        <w:autoSpaceDN/>
        <w:bidi w:val="0"/>
        <w:adjustRightInd/>
        <w:spacing w:before="0" w:beforeLines="0" w:after="0" w:afterLines="0" w:line="420" w:lineRule="exact"/>
        <w:ind w:right="0" w:rightChars="0" w:firstLine="600" w:firstLineChars="200"/>
        <w:textAlignment w:val="auto"/>
        <w:rPr>
          <w:rFonts w:hint="eastAsia" w:ascii="方正仿宋_GBK" w:hAnsi="方正仿宋_GBK" w:eastAsia="方正仿宋_GBK" w:cs="方正仿宋_GBK"/>
          <w:b w:val="0"/>
          <w:bCs/>
          <w:color w:val="auto"/>
          <w:kern w:val="0"/>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lang w:val="en-US" w:eastAsia="zh-CN"/>
        </w:rPr>
        <w:t>二</w:t>
      </w: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rPr>
        <w:t>在</w:t>
      </w:r>
      <w:r>
        <w:rPr>
          <w:rFonts w:hint="eastAsia" w:ascii="方正仿宋_GBK" w:hAnsi="方正仿宋_GBK" w:eastAsia="方正仿宋_GBK" w:cs="方正仿宋_GBK"/>
          <w:color w:val="auto"/>
          <w:sz w:val="30"/>
          <w:szCs w:val="30"/>
          <w:highlight w:val="none"/>
          <w:lang w:eastAsia="zh-CN"/>
        </w:rPr>
        <w:t>招聘</w:t>
      </w:r>
      <w:r>
        <w:rPr>
          <w:rFonts w:hint="eastAsia" w:ascii="方正仿宋_GBK" w:hAnsi="方正仿宋_GBK" w:eastAsia="方正仿宋_GBK" w:cs="方正仿宋_GBK"/>
          <w:color w:val="auto"/>
          <w:sz w:val="30"/>
          <w:szCs w:val="30"/>
          <w:highlight w:val="none"/>
        </w:rPr>
        <w:t>工作中，所有工作人员必须做到公平、公正，严格遵守有关规定和纪律。</w:t>
      </w:r>
    </w:p>
    <w:p w14:paraId="1DFFB924">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0" w:firstLineChars="200"/>
        <w:textAlignment w:val="auto"/>
        <w:outlineLvl w:val="9"/>
        <w:rPr>
          <w:rFonts w:hint="eastAsia" w:ascii="方正仿宋_GBK" w:hAnsi="方正仿宋_GBK" w:eastAsia="方正仿宋_GBK" w:cs="方正仿宋_GBK"/>
          <w:color w:val="auto"/>
          <w:spacing w:val="0"/>
          <w:sz w:val="30"/>
          <w:szCs w:val="30"/>
          <w:highlight w:val="none"/>
          <w:lang w:val="en-US" w:eastAsia="zh-CN"/>
        </w:rPr>
      </w:pPr>
      <w:r>
        <w:rPr>
          <w:rFonts w:hint="eastAsia" w:ascii="方正仿宋_GBK" w:hAnsi="方正仿宋_GBK" w:eastAsia="方正仿宋_GBK" w:cs="方正仿宋_GBK"/>
          <w:color w:val="auto"/>
          <w:spacing w:val="0"/>
          <w:sz w:val="30"/>
          <w:szCs w:val="30"/>
          <w:highlight w:val="none"/>
          <w:lang w:val="en-US" w:eastAsia="zh-CN"/>
        </w:rPr>
        <w:t>（三）本公告由博罗县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w:t>
      </w:r>
      <w:r>
        <w:rPr>
          <w:rFonts w:hint="eastAsia" w:ascii="方正仿宋_GBK" w:hAnsi="方正仿宋_GBK" w:eastAsia="方正仿宋_GBK" w:cs="方正仿宋_GBK"/>
          <w:color w:val="auto"/>
          <w:spacing w:val="0"/>
          <w:sz w:val="30"/>
          <w:szCs w:val="30"/>
          <w:highlight w:val="none"/>
          <w:lang w:val="en-US" w:eastAsia="zh-CN"/>
        </w:rPr>
        <w:t>负责解释，未尽事宜，按有关规定执行。</w:t>
      </w:r>
    </w:p>
    <w:bookmarkEnd w:id="1"/>
    <w:p w14:paraId="6C6132EF">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0" w:firstLineChars="200"/>
        <w:textAlignment w:val="auto"/>
        <w:outlineLvl w:val="9"/>
        <w:rPr>
          <w:rFonts w:hint="eastAsia" w:ascii="方正仿宋_GBK" w:hAnsi="方正仿宋_GBK" w:eastAsia="方正仿宋_GBK" w:cs="方正仿宋_GBK"/>
          <w:color w:val="auto"/>
          <w:spacing w:val="0"/>
          <w:sz w:val="30"/>
          <w:szCs w:val="30"/>
          <w:highlight w:val="none"/>
          <w:lang w:val="en-US" w:eastAsia="zh-CN"/>
        </w:rPr>
      </w:pPr>
      <w:r>
        <w:rPr>
          <w:rFonts w:hint="eastAsia" w:ascii="方正仿宋_GBK" w:hAnsi="方正仿宋_GBK" w:eastAsia="方正仿宋_GBK" w:cs="方正仿宋_GBK"/>
          <w:color w:val="auto"/>
          <w:spacing w:val="0"/>
          <w:sz w:val="30"/>
          <w:szCs w:val="30"/>
          <w:highlight w:val="none"/>
          <w:lang w:val="en-US" w:eastAsia="zh-CN"/>
        </w:rPr>
        <w:t>（四）咨询电话：</w:t>
      </w:r>
      <w:r>
        <w:rPr>
          <w:rFonts w:hint="eastAsia" w:ascii="仿宋" w:hAnsi="仿宋" w:eastAsia="仿宋" w:cs="仿宋"/>
          <w:color w:val="auto"/>
          <w:spacing w:val="0"/>
          <w:sz w:val="32"/>
          <w:szCs w:val="32"/>
          <w:highlight w:val="none"/>
          <w:lang w:val="en-US" w:eastAsia="zh-CN"/>
        </w:rPr>
        <w:t>0752-6672256</w:t>
      </w:r>
      <w:r>
        <w:rPr>
          <w:rFonts w:hint="eastAsia" w:ascii="方正仿宋_GBK" w:hAnsi="方正仿宋_GBK" w:eastAsia="方正仿宋_GBK" w:cs="方正仿宋_GBK"/>
          <w:color w:val="auto"/>
          <w:spacing w:val="0"/>
          <w:sz w:val="30"/>
          <w:szCs w:val="30"/>
          <w:highlight w:val="none"/>
          <w:lang w:val="en-US" w:eastAsia="zh-CN"/>
        </w:rPr>
        <w:t>（工作日适用）。</w:t>
      </w:r>
    </w:p>
    <w:p w14:paraId="019B854D">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0" w:firstLineChars="200"/>
        <w:textAlignment w:val="auto"/>
        <w:outlineLvl w:val="9"/>
        <w:rPr>
          <w:rFonts w:hint="eastAsia" w:ascii="方正仿宋_GBK" w:hAnsi="方正仿宋_GBK" w:eastAsia="方正仿宋_GBK" w:cs="方正仿宋_GBK"/>
          <w:color w:val="auto"/>
          <w:spacing w:val="0"/>
          <w:sz w:val="30"/>
          <w:szCs w:val="30"/>
          <w:highlight w:val="none"/>
          <w:lang w:val="en-US" w:eastAsia="zh-CN"/>
        </w:rPr>
      </w:pPr>
    </w:p>
    <w:p w14:paraId="5F6C0219">
      <w:pPr>
        <w:pStyle w:val="12"/>
        <w:keepNext w:val="0"/>
        <w:keepLines w:val="0"/>
        <w:pageBreakBefore w:val="0"/>
        <w:kinsoku/>
        <w:wordWrap/>
        <w:overflowPunct/>
        <w:topLinePunct w:val="0"/>
        <w:autoSpaceDE/>
        <w:autoSpaceDN/>
        <w:bidi w:val="0"/>
        <w:adjustRightInd/>
        <w:spacing w:before="0" w:beforeLines="0" w:after="0" w:afterLines="0" w:line="420" w:lineRule="exact"/>
        <w:ind w:right="0" w:rightChars="0" w:firstLine="560" w:firstLineChars="200"/>
        <w:textAlignment w:val="auto"/>
        <w:rPr>
          <w:rFonts w:hint="eastAsia" w:ascii="方正仿宋_GBK" w:hAnsi="方正仿宋_GBK" w:eastAsia="方正仿宋_GBK" w:cs="方正仿宋_GBK"/>
          <w:color w:val="auto"/>
          <w:sz w:val="28"/>
          <w:szCs w:val="28"/>
          <w:highlight w:val="none"/>
          <w:lang w:eastAsia="zh-CN"/>
        </w:rPr>
      </w:pPr>
      <w:r>
        <w:rPr>
          <w:rFonts w:hint="eastAsia" w:ascii="仿宋_GB2312" w:hAnsi="仿宋_GB2312" w:eastAsia="仿宋_GB2312" w:cs="仿宋_GB2312"/>
          <w:color w:val="auto"/>
          <w:sz w:val="28"/>
          <w:szCs w:val="28"/>
          <w:highlight w:val="none"/>
        </w:rPr>
        <w:t>附件</w:t>
      </w:r>
      <w:r>
        <w:rPr>
          <w:rFonts w:hint="eastAsia" w:ascii="仿宋_GB2312" w:hAnsi="仿宋_GB2312" w:eastAsia="仿宋_GB2312" w:cs="仿宋_GB2312"/>
          <w:color w:val="auto"/>
          <w:sz w:val="28"/>
          <w:szCs w:val="28"/>
          <w:highlight w:val="none"/>
          <w:lang w:val="en-US" w:eastAsia="zh-CN"/>
        </w:rPr>
        <w:t xml:space="preserve"> ： 1</w:t>
      </w:r>
      <w:r>
        <w:rPr>
          <w:rFonts w:hint="eastAsia" w:ascii="方正仿宋_GBK" w:hAnsi="方正仿宋_GBK" w:eastAsia="方正仿宋_GBK" w:cs="方正仿宋_GBK"/>
          <w:color w:val="auto"/>
          <w:sz w:val="28"/>
          <w:szCs w:val="28"/>
          <w:highlight w:val="none"/>
          <w:lang w:val="en-US" w:eastAsia="zh-CN"/>
        </w:rPr>
        <w:t>.</w:t>
      </w:r>
      <w:r>
        <w:rPr>
          <w:rFonts w:hint="eastAsia" w:ascii="方正仿宋_GBK" w:hAnsi="方正仿宋_GBK" w:eastAsia="方正仿宋_GBK" w:cs="方正仿宋_GBK"/>
          <w:color w:val="auto"/>
          <w:sz w:val="28"/>
          <w:szCs w:val="28"/>
          <w:highlight w:val="none"/>
          <w:lang w:eastAsia="zh-CN"/>
        </w:rPr>
        <w:t>博罗县</w:t>
      </w:r>
      <w:r>
        <w:rPr>
          <w:rFonts w:hint="eastAsia" w:ascii="方正仿宋_GBK" w:hAnsi="方正仿宋_GBK" w:eastAsia="方正仿宋_GBK" w:cs="方正仿宋_GBK"/>
          <w:color w:val="auto"/>
          <w:sz w:val="28"/>
          <w:szCs w:val="28"/>
          <w:highlight w:val="none"/>
          <w:lang w:val="en-US" w:eastAsia="zh-CN"/>
        </w:rPr>
        <w:t>龙溪街道社区卫生服务中心</w:t>
      </w:r>
      <w:r>
        <w:rPr>
          <w:rFonts w:hint="eastAsia" w:ascii="方正仿宋_GBK" w:hAnsi="方正仿宋_GBK" w:eastAsia="方正仿宋_GBK" w:cs="方正仿宋_GBK"/>
          <w:color w:val="auto"/>
          <w:sz w:val="28"/>
          <w:szCs w:val="28"/>
          <w:highlight w:val="none"/>
          <w:lang w:eastAsia="zh-CN"/>
        </w:rPr>
        <w:t>2026年</w:t>
      </w:r>
      <w:r>
        <w:rPr>
          <w:rFonts w:hint="eastAsia" w:ascii="方正仿宋_GBK" w:hAnsi="方正仿宋_GBK" w:eastAsia="方正仿宋_GBK" w:cs="方正仿宋_GBK"/>
          <w:color w:val="auto"/>
          <w:sz w:val="28"/>
          <w:szCs w:val="28"/>
          <w:highlight w:val="none"/>
          <w:lang w:val="en-US" w:eastAsia="zh-CN"/>
        </w:rPr>
        <w:t>下半年第二次公开招聘编外人</w:t>
      </w:r>
      <w:r>
        <w:rPr>
          <w:rFonts w:hint="eastAsia" w:ascii="方正仿宋_GBK" w:hAnsi="方正仿宋_GBK" w:eastAsia="方正仿宋_GBK" w:cs="方正仿宋_GBK"/>
          <w:color w:val="auto"/>
          <w:sz w:val="28"/>
          <w:szCs w:val="28"/>
          <w:highlight w:val="none"/>
          <w:lang w:eastAsia="zh-CN"/>
        </w:rPr>
        <w:t>员岗位信息表</w:t>
      </w:r>
    </w:p>
    <w:p w14:paraId="1D23A3F7">
      <w:pPr>
        <w:pStyle w:val="12"/>
        <w:keepNext w:val="0"/>
        <w:keepLines w:val="0"/>
        <w:pageBreakBefore w:val="0"/>
        <w:kinsoku/>
        <w:wordWrap/>
        <w:overflowPunct/>
        <w:topLinePunct w:val="0"/>
        <w:autoSpaceDE/>
        <w:autoSpaceDN/>
        <w:bidi w:val="0"/>
        <w:adjustRightInd/>
        <w:spacing w:before="0" w:beforeLines="0" w:after="0" w:afterLines="0" w:line="420" w:lineRule="exact"/>
        <w:ind w:right="0" w:rightChars="0"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2.</w:t>
      </w:r>
      <w:r>
        <w:rPr>
          <w:rFonts w:hint="eastAsia" w:ascii="方正仿宋_GBK" w:hAnsi="方正仿宋_GBK" w:eastAsia="方正仿宋_GBK" w:cs="方正仿宋_GBK"/>
          <w:color w:val="auto"/>
          <w:sz w:val="28"/>
          <w:szCs w:val="28"/>
          <w:highlight w:val="none"/>
        </w:rPr>
        <w:t>博罗县</w:t>
      </w:r>
      <w:r>
        <w:rPr>
          <w:rFonts w:hint="eastAsia" w:ascii="方正仿宋_GBK" w:hAnsi="方正仿宋_GBK" w:eastAsia="方正仿宋_GBK" w:cs="方正仿宋_GBK"/>
          <w:color w:val="auto"/>
          <w:sz w:val="28"/>
          <w:szCs w:val="28"/>
          <w:highlight w:val="none"/>
          <w:lang w:val="en-US" w:eastAsia="zh-CN"/>
        </w:rPr>
        <w:t>龙溪街道社区卫生服务中心</w:t>
      </w:r>
      <w:r>
        <w:rPr>
          <w:rFonts w:hint="eastAsia" w:ascii="方正仿宋_GBK" w:hAnsi="方正仿宋_GBK" w:eastAsia="方正仿宋_GBK" w:cs="方正仿宋_GBK"/>
          <w:color w:val="auto"/>
          <w:sz w:val="28"/>
          <w:szCs w:val="28"/>
          <w:highlight w:val="none"/>
          <w:lang w:eastAsia="zh-CN"/>
        </w:rPr>
        <w:t>公开</w:t>
      </w:r>
      <w:r>
        <w:rPr>
          <w:rFonts w:hint="eastAsia" w:ascii="方正仿宋_GBK" w:hAnsi="方正仿宋_GBK" w:eastAsia="方正仿宋_GBK" w:cs="方正仿宋_GBK"/>
          <w:color w:val="auto"/>
          <w:sz w:val="28"/>
          <w:szCs w:val="28"/>
          <w:highlight w:val="none"/>
        </w:rPr>
        <w:t>招聘编外人员</w:t>
      </w:r>
      <w:r>
        <w:rPr>
          <w:rFonts w:hint="eastAsia" w:ascii="方正仿宋_GBK" w:hAnsi="方正仿宋_GBK" w:eastAsia="方正仿宋_GBK" w:cs="方正仿宋_GBK"/>
          <w:color w:val="auto"/>
          <w:sz w:val="28"/>
          <w:szCs w:val="28"/>
          <w:highlight w:val="none"/>
          <w:lang w:eastAsia="zh-CN"/>
        </w:rPr>
        <w:t>报名</w:t>
      </w:r>
      <w:r>
        <w:rPr>
          <w:rFonts w:hint="eastAsia" w:ascii="方正仿宋_GBK" w:hAnsi="方正仿宋_GBK" w:eastAsia="方正仿宋_GBK" w:cs="方正仿宋_GBK"/>
          <w:color w:val="auto"/>
          <w:sz w:val="28"/>
          <w:szCs w:val="28"/>
          <w:highlight w:val="none"/>
        </w:rPr>
        <w:t>表</w:t>
      </w:r>
    </w:p>
    <w:p w14:paraId="13F63F00">
      <w:pPr>
        <w:pStyle w:val="12"/>
        <w:keepNext w:val="0"/>
        <w:keepLines w:val="0"/>
        <w:pageBreakBefore w:val="0"/>
        <w:kinsoku/>
        <w:wordWrap/>
        <w:overflowPunct/>
        <w:topLinePunct w:val="0"/>
        <w:autoSpaceDE/>
        <w:autoSpaceDN/>
        <w:bidi w:val="0"/>
        <w:adjustRightInd/>
        <w:spacing w:before="0" w:beforeLines="0" w:after="0" w:afterLines="0" w:line="420" w:lineRule="exact"/>
        <w:ind w:right="0" w:rightChars="0"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3.</w:t>
      </w:r>
      <w:r>
        <w:rPr>
          <w:rFonts w:hint="eastAsia" w:ascii="方正仿宋_GBK" w:hAnsi="方正仿宋_GBK" w:eastAsia="方正仿宋_GBK" w:cs="方正仿宋_GBK"/>
          <w:color w:val="auto"/>
          <w:sz w:val="28"/>
          <w:szCs w:val="28"/>
          <w:highlight w:val="none"/>
        </w:rPr>
        <w:t>报考承诺书</w:t>
      </w:r>
    </w:p>
    <w:p w14:paraId="21EB5E97">
      <w:pPr>
        <w:pStyle w:val="12"/>
        <w:keepNext w:val="0"/>
        <w:keepLines w:val="0"/>
        <w:pageBreakBefore w:val="0"/>
        <w:kinsoku/>
        <w:wordWrap/>
        <w:overflowPunct/>
        <w:topLinePunct w:val="0"/>
        <w:autoSpaceDE/>
        <w:autoSpaceDN/>
        <w:bidi w:val="0"/>
        <w:adjustRightInd/>
        <w:spacing w:before="0" w:beforeLines="0" w:after="0" w:afterLines="0" w:line="420" w:lineRule="exact"/>
        <w:ind w:right="0" w:righ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4.考生查分登记表</w:t>
      </w:r>
    </w:p>
    <w:p w14:paraId="3E4E3565">
      <w:pPr>
        <w:pStyle w:val="8"/>
        <w:keepNext w:val="0"/>
        <w:keepLines w:val="0"/>
        <w:pageBreakBefore w:val="0"/>
        <w:kinsoku/>
        <w:wordWrap w:val="0"/>
        <w:overflowPunct/>
        <w:topLinePunct w:val="0"/>
        <w:autoSpaceDE/>
        <w:autoSpaceDN/>
        <w:bidi w:val="0"/>
        <w:adjustRightInd/>
        <w:snapToGrid w:val="0"/>
        <w:spacing w:before="0" w:beforeLines="0" w:beforeAutospacing="0" w:after="0" w:afterLines="0" w:line="420" w:lineRule="exact"/>
        <w:ind w:right="0" w:rightChars="0"/>
        <w:jc w:val="both"/>
        <w:textAlignment w:val="auto"/>
        <w:outlineLvl w:val="9"/>
        <w:rPr>
          <w:rFonts w:hint="eastAsia" w:ascii="方正仿宋_GBK" w:hAnsi="方正仿宋_GBK" w:eastAsia="方正仿宋_GBK" w:cs="方正仿宋_GBK"/>
          <w:color w:val="auto"/>
          <w:sz w:val="30"/>
          <w:szCs w:val="30"/>
          <w:highlight w:val="none"/>
          <w:lang w:val="en-US" w:eastAsia="zh-CN"/>
        </w:rPr>
      </w:pPr>
    </w:p>
    <w:p w14:paraId="62118076">
      <w:pPr>
        <w:pStyle w:val="8"/>
        <w:keepNext w:val="0"/>
        <w:keepLines w:val="0"/>
        <w:pageBreakBefore w:val="0"/>
        <w:kinsoku/>
        <w:wordWrap w:val="0"/>
        <w:overflowPunct/>
        <w:topLinePunct w:val="0"/>
        <w:autoSpaceDE/>
        <w:autoSpaceDN/>
        <w:bidi w:val="0"/>
        <w:adjustRightInd/>
        <w:snapToGrid w:val="0"/>
        <w:spacing w:before="0" w:beforeLines="0" w:beforeAutospacing="0" w:after="0" w:afterLines="0" w:line="420" w:lineRule="exact"/>
        <w:ind w:right="0" w:rightChars="0"/>
        <w:jc w:val="both"/>
        <w:textAlignment w:val="auto"/>
        <w:outlineLvl w:val="9"/>
        <w:rPr>
          <w:rFonts w:hint="eastAsia" w:ascii="方正仿宋_GBK" w:hAnsi="方正仿宋_GBK" w:eastAsia="方正仿宋_GBK" w:cs="方正仿宋_GBK"/>
          <w:color w:val="auto"/>
          <w:sz w:val="30"/>
          <w:szCs w:val="30"/>
          <w:highlight w:val="none"/>
          <w:lang w:val="en-US" w:eastAsia="zh-CN"/>
        </w:rPr>
      </w:pPr>
    </w:p>
    <w:p w14:paraId="286B5636">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0" w:firstLineChars="200"/>
        <w:jc w:val="center"/>
        <w:textAlignment w:val="auto"/>
        <w:outlineLvl w:val="9"/>
        <w:rPr>
          <w:rFonts w:hint="eastAsia" w:ascii="方正仿宋_GBK" w:hAnsi="方正仿宋_GBK" w:eastAsia="方正仿宋_GBK" w:cs="方正仿宋_GBK"/>
          <w:b w:val="0"/>
          <w:bCs/>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 xml:space="preserve">                      博罗县</w:t>
      </w:r>
      <w:r>
        <w:rPr>
          <w:rFonts w:hint="eastAsia" w:ascii="方正仿宋_GBK" w:hAnsi="方正仿宋_GBK" w:eastAsia="方正仿宋_GBK" w:cs="方正仿宋_GBK"/>
          <w:b w:val="0"/>
          <w:bCs/>
          <w:color w:val="auto"/>
          <w:sz w:val="30"/>
          <w:szCs w:val="30"/>
          <w:highlight w:val="none"/>
          <w:lang w:val="en-US" w:eastAsia="zh-CN"/>
        </w:rPr>
        <w:t xml:space="preserve">龙溪街道社区卫生服务中心                       </w:t>
      </w:r>
    </w:p>
    <w:p w14:paraId="06E7A010">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5400" w:firstLineChars="18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方正仿宋_GBK" w:hAnsi="方正仿宋_GBK" w:eastAsia="方正仿宋_GBK" w:cs="方正仿宋_GBK"/>
          <w:color w:val="auto"/>
          <w:sz w:val="30"/>
          <w:szCs w:val="30"/>
          <w:highlight w:val="none"/>
          <w:lang w:val="en-US" w:eastAsia="zh-CN"/>
        </w:rPr>
        <w:t>2026年10月 28 日</w:t>
      </w:r>
    </w:p>
    <w:sectPr>
      <w:footerReference r:id="rId3" w:type="default"/>
      <w:pgSz w:w="11906" w:h="16838"/>
      <w:pgMar w:top="1610" w:right="1446" w:bottom="1610"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676CF1-E9F1-4DD0-9119-6767A6EDC9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F7FFE2BA-0D17-4CED-A50C-9D4C63101EE8}"/>
  </w:font>
  <w:font w:name="方正仿宋_GBK">
    <w:panose1 w:val="03000509000000000000"/>
    <w:charset w:val="86"/>
    <w:family w:val="auto"/>
    <w:pitch w:val="default"/>
    <w:sig w:usb0="00000001" w:usb1="080E0000" w:usb2="00000000" w:usb3="00000000" w:csb0="00040000" w:csb1="00000000"/>
    <w:embedRegular r:id="rId3" w:fontKey="{7D1C3B64-8070-4003-AE57-E8B794B894FF}"/>
  </w:font>
  <w:font w:name="仿宋_GB2312">
    <w:altName w:val="仿宋"/>
    <w:panose1 w:val="02010609030101010101"/>
    <w:charset w:val="86"/>
    <w:family w:val="modern"/>
    <w:pitch w:val="default"/>
    <w:sig w:usb0="00000000" w:usb1="00000000" w:usb2="00000000" w:usb3="00000000" w:csb0="00040000" w:csb1="00000000"/>
    <w:embedRegular r:id="rId4" w:fontKey="{5D6778C2-79C4-43E3-92C9-943401F2B69F}"/>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0562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733CD0">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733CD0">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352FF"/>
    <w:multiLevelType w:val="singleLevel"/>
    <w:tmpl w:val="0A3352FF"/>
    <w:lvl w:ilvl="0" w:tentative="0">
      <w:start w:val="2"/>
      <w:numFmt w:val="chineseCounting"/>
      <w:suff w:val="nothing"/>
      <w:lvlText w:val="%1、"/>
      <w:lvlJc w:val="left"/>
      <w:rPr>
        <w:rFonts w:hint="eastAsia"/>
      </w:rPr>
    </w:lvl>
  </w:abstractNum>
  <w:abstractNum w:abstractNumId="1">
    <w:nsid w:val="7F47705B"/>
    <w:multiLevelType w:val="singleLevel"/>
    <w:tmpl w:val="7F47705B"/>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1N2EzOWI2OTIzNGIzOTVhYzFhZTU0ZDdjNDU5MzQifQ=="/>
  </w:docVars>
  <w:rsids>
    <w:rsidRoot w:val="4B96564C"/>
    <w:rsid w:val="00083A57"/>
    <w:rsid w:val="00776DB0"/>
    <w:rsid w:val="00D7515C"/>
    <w:rsid w:val="00FA00A3"/>
    <w:rsid w:val="01064C9A"/>
    <w:rsid w:val="01481C6D"/>
    <w:rsid w:val="01822EC9"/>
    <w:rsid w:val="01C15BC4"/>
    <w:rsid w:val="02F003C5"/>
    <w:rsid w:val="031850C4"/>
    <w:rsid w:val="03A5208A"/>
    <w:rsid w:val="03A56ABA"/>
    <w:rsid w:val="042235D1"/>
    <w:rsid w:val="04462796"/>
    <w:rsid w:val="04A15DE2"/>
    <w:rsid w:val="04AF6F98"/>
    <w:rsid w:val="05544E97"/>
    <w:rsid w:val="056B4543"/>
    <w:rsid w:val="05D4619A"/>
    <w:rsid w:val="065546FA"/>
    <w:rsid w:val="068D2FB1"/>
    <w:rsid w:val="06A66D03"/>
    <w:rsid w:val="07281D0C"/>
    <w:rsid w:val="0787140D"/>
    <w:rsid w:val="079C2713"/>
    <w:rsid w:val="08010B22"/>
    <w:rsid w:val="080737D2"/>
    <w:rsid w:val="084A7B62"/>
    <w:rsid w:val="087F780C"/>
    <w:rsid w:val="08892345"/>
    <w:rsid w:val="08E74008"/>
    <w:rsid w:val="08EE7BD1"/>
    <w:rsid w:val="09336CAE"/>
    <w:rsid w:val="0A0C4615"/>
    <w:rsid w:val="0A397E8E"/>
    <w:rsid w:val="0A8F7AAE"/>
    <w:rsid w:val="0B6E5E32"/>
    <w:rsid w:val="0BEC4761"/>
    <w:rsid w:val="0BEE559F"/>
    <w:rsid w:val="0BEF4CA9"/>
    <w:rsid w:val="0C014064"/>
    <w:rsid w:val="0C263BA3"/>
    <w:rsid w:val="0C751C52"/>
    <w:rsid w:val="0CC953A8"/>
    <w:rsid w:val="0CE23A0C"/>
    <w:rsid w:val="0CEE4F60"/>
    <w:rsid w:val="0D1753D7"/>
    <w:rsid w:val="0D8D5155"/>
    <w:rsid w:val="0E4F7B18"/>
    <w:rsid w:val="0EBE6BB4"/>
    <w:rsid w:val="0F9C443B"/>
    <w:rsid w:val="0FB402C7"/>
    <w:rsid w:val="10003C94"/>
    <w:rsid w:val="101A71E7"/>
    <w:rsid w:val="102E38C6"/>
    <w:rsid w:val="105C48D7"/>
    <w:rsid w:val="10C20B22"/>
    <w:rsid w:val="10E6105C"/>
    <w:rsid w:val="110C5208"/>
    <w:rsid w:val="113A0D1D"/>
    <w:rsid w:val="11C15DB9"/>
    <w:rsid w:val="12280723"/>
    <w:rsid w:val="126455DB"/>
    <w:rsid w:val="12AE34BC"/>
    <w:rsid w:val="131C6A67"/>
    <w:rsid w:val="137A2757"/>
    <w:rsid w:val="137C5080"/>
    <w:rsid w:val="137E2B30"/>
    <w:rsid w:val="13A51E9C"/>
    <w:rsid w:val="13B43380"/>
    <w:rsid w:val="13B532A3"/>
    <w:rsid w:val="13C477AA"/>
    <w:rsid w:val="13CE7899"/>
    <w:rsid w:val="13D11314"/>
    <w:rsid w:val="14242DF4"/>
    <w:rsid w:val="14446EEC"/>
    <w:rsid w:val="145A112D"/>
    <w:rsid w:val="145A3797"/>
    <w:rsid w:val="147A4725"/>
    <w:rsid w:val="1565422D"/>
    <w:rsid w:val="15786027"/>
    <w:rsid w:val="15A36452"/>
    <w:rsid w:val="160E55CC"/>
    <w:rsid w:val="16713901"/>
    <w:rsid w:val="1693146C"/>
    <w:rsid w:val="16B5089D"/>
    <w:rsid w:val="16BE3080"/>
    <w:rsid w:val="16F5338F"/>
    <w:rsid w:val="171A371F"/>
    <w:rsid w:val="177D0607"/>
    <w:rsid w:val="17F83137"/>
    <w:rsid w:val="181A2425"/>
    <w:rsid w:val="182C2DE0"/>
    <w:rsid w:val="1846636A"/>
    <w:rsid w:val="18C114D8"/>
    <w:rsid w:val="18EB4A4A"/>
    <w:rsid w:val="18F7519C"/>
    <w:rsid w:val="19306900"/>
    <w:rsid w:val="19A432CA"/>
    <w:rsid w:val="19BB60F3"/>
    <w:rsid w:val="19BD0194"/>
    <w:rsid w:val="1A1618F0"/>
    <w:rsid w:val="1A9C7AD3"/>
    <w:rsid w:val="1AA17AB6"/>
    <w:rsid w:val="1AEC04B2"/>
    <w:rsid w:val="1B040045"/>
    <w:rsid w:val="1B05365D"/>
    <w:rsid w:val="1B5F1C3D"/>
    <w:rsid w:val="1B605068"/>
    <w:rsid w:val="1BEA014E"/>
    <w:rsid w:val="1CD12D9C"/>
    <w:rsid w:val="1D0F1718"/>
    <w:rsid w:val="1D0F42EB"/>
    <w:rsid w:val="1D3A1AFC"/>
    <w:rsid w:val="1DE6438A"/>
    <w:rsid w:val="1E1878D0"/>
    <w:rsid w:val="1E2E7478"/>
    <w:rsid w:val="1E68653A"/>
    <w:rsid w:val="1E945605"/>
    <w:rsid w:val="1EC41FC5"/>
    <w:rsid w:val="1F1B310D"/>
    <w:rsid w:val="1F3F604A"/>
    <w:rsid w:val="1F4755D0"/>
    <w:rsid w:val="1F87181B"/>
    <w:rsid w:val="1FF35AEF"/>
    <w:rsid w:val="209439F2"/>
    <w:rsid w:val="20AF01C3"/>
    <w:rsid w:val="22396B4F"/>
    <w:rsid w:val="22935274"/>
    <w:rsid w:val="22AF4D3A"/>
    <w:rsid w:val="22E66202"/>
    <w:rsid w:val="234C07DB"/>
    <w:rsid w:val="235B3D61"/>
    <w:rsid w:val="246510E6"/>
    <w:rsid w:val="246B2AB0"/>
    <w:rsid w:val="248058A6"/>
    <w:rsid w:val="2484002A"/>
    <w:rsid w:val="24B8403F"/>
    <w:rsid w:val="25076594"/>
    <w:rsid w:val="25953D08"/>
    <w:rsid w:val="26532FC2"/>
    <w:rsid w:val="26D11723"/>
    <w:rsid w:val="275524B5"/>
    <w:rsid w:val="27A6670B"/>
    <w:rsid w:val="27C75AAD"/>
    <w:rsid w:val="28695138"/>
    <w:rsid w:val="287359AB"/>
    <w:rsid w:val="29D92873"/>
    <w:rsid w:val="2A086D82"/>
    <w:rsid w:val="2A807E05"/>
    <w:rsid w:val="2AAF2BED"/>
    <w:rsid w:val="2AB35DA5"/>
    <w:rsid w:val="2BA2543C"/>
    <w:rsid w:val="2CDE6947"/>
    <w:rsid w:val="2D4738FB"/>
    <w:rsid w:val="2DB9081B"/>
    <w:rsid w:val="2E97105F"/>
    <w:rsid w:val="2EAC1B28"/>
    <w:rsid w:val="2ECA602F"/>
    <w:rsid w:val="2EFD7EED"/>
    <w:rsid w:val="2F0C4849"/>
    <w:rsid w:val="2F2650CF"/>
    <w:rsid w:val="2F80688D"/>
    <w:rsid w:val="2FC128CC"/>
    <w:rsid w:val="30C57A1B"/>
    <w:rsid w:val="31660CB9"/>
    <w:rsid w:val="31836B6B"/>
    <w:rsid w:val="318B3438"/>
    <w:rsid w:val="31A91337"/>
    <w:rsid w:val="31CC11DA"/>
    <w:rsid w:val="31EA6697"/>
    <w:rsid w:val="32024E86"/>
    <w:rsid w:val="32060921"/>
    <w:rsid w:val="32416E85"/>
    <w:rsid w:val="32570BA5"/>
    <w:rsid w:val="325F77F1"/>
    <w:rsid w:val="32ED23CE"/>
    <w:rsid w:val="33395E53"/>
    <w:rsid w:val="34623801"/>
    <w:rsid w:val="34812C80"/>
    <w:rsid w:val="353A7904"/>
    <w:rsid w:val="35725E7F"/>
    <w:rsid w:val="35C307D1"/>
    <w:rsid w:val="35C77F5C"/>
    <w:rsid w:val="36037281"/>
    <w:rsid w:val="363305FC"/>
    <w:rsid w:val="36477C55"/>
    <w:rsid w:val="36782D06"/>
    <w:rsid w:val="368A544A"/>
    <w:rsid w:val="368F1215"/>
    <w:rsid w:val="36FD5C1C"/>
    <w:rsid w:val="37261E87"/>
    <w:rsid w:val="373056F8"/>
    <w:rsid w:val="3734142F"/>
    <w:rsid w:val="37531CE0"/>
    <w:rsid w:val="37BB1130"/>
    <w:rsid w:val="37D03331"/>
    <w:rsid w:val="389B489C"/>
    <w:rsid w:val="389B502F"/>
    <w:rsid w:val="38E506C5"/>
    <w:rsid w:val="38F34F35"/>
    <w:rsid w:val="39252A05"/>
    <w:rsid w:val="39E20BC8"/>
    <w:rsid w:val="39EA5E7B"/>
    <w:rsid w:val="3A1D17C5"/>
    <w:rsid w:val="3A995C5C"/>
    <w:rsid w:val="3B6D4B6B"/>
    <w:rsid w:val="3B924E59"/>
    <w:rsid w:val="3BC94EF3"/>
    <w:rsid w:val="3BCE365F"/>
    <w:rsid w:val="3CC30F19"/>
    <w:rsid w:val="3D1B5953"/>
    <w:rsid w:val="3DD82A42"/>
    <w:rsid w:val="3EA51073"/>
    <w:rsid w:val="3F6F54F1"/>
    <w:rsid w:val="3FE71217"/>
    <w:rsid w:val="3FFF6886"/>
    <w:rsid w:val="405A59E0"/>
    <w:rsid w:val="40C7683F"/>
    <w:rsid w:val="41126768"/>
    <w:rsid w:val="41B810BD"/>
    <w:rsid w:val="41FE3585"/>
    <w:rsid w:val="428C60A6"/>
    <w:rsid w:val="42D250AB"/>
    <w:rsid w:val="42F64EEF"/>
    <w:rsid w:val="43140575"/>
    <w:rsid w:val="431851BA"/>
    <w:rsid w:val="432A5FEB"/>
    <w:rsid w:val="4397085F"/>
    <w:rsid w:val="43AD7F71"/>
    <w:rsid w:val="43D13CF8"/>
    <w:rsid w:val="43F565F9"/>
    <w:rsid w:val="440318EC"/>
    <w:rsid w:val="44427364"/>
    <w:rsid w:val="44784B34"/>
    <w:rsid w:val="44E4666D"/>
    <w:rsid w:val="45837C34"/>
    <w:rsid w:val="468B790C"/>
    <w:rsid w:val="46CE779E"/>
    <w:rsid w:val="47184F7E"/>
    <w:rsid w:val="47751A94"/>
    <w:rsid w:val="48043938"/>
    <w:rsid w:val="4805232A"/>
    <w:rsid w:val="48877A3B"/>
    <w:rsid w:val="48C06AA9"/>
    <w:rsid w:val="48EE70A4"/>
    <w:rsid w:val="4A1E7F2C"/>
    <w:rsid w:val="4A440EB5"/>
    <w:rsid w:val="4A643E5A"/>
    <w:rsid w:val="4A695FAC"/>
    <w:rsid w:val="4A8204BA"/>
    <w:rsid w:val="4A846BE6"/>
    <w:rsid w:val="4AF76893"/>
    <w:rsid w:val="4B201A81"/>
    <w:rsid w:val="4B3972C6"/>
    <w:rsid w:val="4B96564C"/>
    <w:rsid w:val="4BC92119"/>
    <w:rsid w:val="4BE07B8E"/>
    <w:rsid w:val="4CC97979"/>
    <w:rsid w:val="4D3827D6"/>
    <w:rsid w:val="4D3C4E6A"/>
    <w:rsid w:val="4E2928ED"/>
    <w:rsid w:val="4E44257E"/>
    <w:rsid w:val="4E842B9F"/>
    <w:rsid w:val="4ED97239"/>
    <w:rsid w:val="4EE03EA1"/>
    <w:rsid w:val="4F7A066D"/>
    <w:rsid w:val="4FCA6EE6"/>
    <w:rsid w:val="502066DD"/>
    <w:rsid w:val="503A3808"/>
    <w:rsid w:val="504F073A"/>
    <w:rsid w:val="50853411"/>
    <w:rsid w:val="50E748BB"/>
    <w:rsid w:val="50FA5F09"/>
    <w:rsid w:val="51224FD4"/>
    <w:rsid w:val="516543C9"/>
    <w:rsid w:val="51C07B1A"/>
    <w:rsid w:val="51C370F3"/>
    <w:rsid w:val="520A11D5"/>
    <w:rsid w:val="52304CA0"/>
    <w:rsid w:val="523F190B"/>
    <w:rsid w:val="525C5D54"/>
    <w:rsid w:val="52CB5E6C"/>
    <w:rsid w:val="52E42168"/>
    <w:rsid w:val="53751427"/>
    <w:rsid w:val="53C57D57"/>
    <w:rsid w:val="542D475B"/>
    <w:rsid w:val="54554E92"/>
    <w:rsid w:val="549459BA"/>
    <w:rsid w:val="54995E0B"/>
    <w:rsid w:val="54AD2A49"/>
    <w:rsid w:val="54C87F88"/>
    <w:rsid w:val="55122EEC"/>
    <w:rsid w:val="557837C4"/>
    <w:rsid w:val="558512E8"/>
    <w:rsid w:val="559C1C23"/>
    <w:rsid w:val="5617347C"/>
    <w:rsid w:val="56350469"/>
    <w:rsid w:val="56623083"/>
    <w:rsid w:val="566359BE"/>
    <w:rsid w:val="57301DDC"/>
    <w:rsid w:val="578D3E1E"/>
    <w:rsid w:val="57BB6B65"/>
    <w:rsid w:val="57C53310"/>
    <w:rsid w:val="57CE3FA2"/>
    <w:rsid w:val="58BB5035"/>
    <w:rsid w:val="58FC438C"/>
    <w:rsid w:val="5951421A"/>
    <w:rsid w:val="596335B2"/>
    <w:rsid w:val="5988507D"/>
    <w:rsid w:val="598853C1"/>
    <w:rsid w:val="59AF6DF2"/>
    <w:rsid w:val="59EE2375"/>
    <w:rsid w:val="5A9241FC"/>
    <w:rsid w:val="5ACA1180"/>
    <w:rsid w:val="5B8764EB"/>
    <w:rsid w:val="5D003823"/>
    <w:rsid w:val="5D7310AA"/>
    <w:rsid w:val="5D953794"/>
    <w:rsid w:val="5D9A0557"/>
    <w:rsid w:val="5DAF1A17"/>
    <w:rsid w:val="5F851982"/>
    <w:rsid w:val="5F8F74AA"/>
    <w:rsid w:val="5FBA304C"/>
    <w:rsid w:val="5FFC4413"/>
    <w:rsid w:val="60B35C1E"/>
    <w:rsid w:val="60F53DB0"/>
    <w:rsid w:val="6147667B"/>
    <w:rsid w:val="62035F2D"/>
    <w:rsid w:val="624F4CCE"/>
    <w:rsid w:val="62D722C4"/>
    <w:rsid w:val="637267B4"/>
    <w:rsid w:val="63D86F45"/>
    <w:rsid w:val="643E2996"/>
    <w:rsid w:val="644A06FC"/>
    <w:rsid w:val="64BE3810"/>
    <w:rsid w:val="651866C0"/>
    <w:rsid w:val="65352D77"/>
    <w:rsid w:val="65635955"/>
    <w:rsid w:val="6569254B"/>
    <w:rsid w:val="657022FC"/>
    <w:rsid w:val="6577054D"/>
    <w:rsid w:val="659C38CF"/>
    <w:rsid w:val="66116CA6"/>
    <w:rsid w:val="661A0F76"/>
    <w:rsid w:val="66910C99"/>
    <w:rsid w:val="672A037D"/>
    <w:rsid w:val="679B09B6"/>
    <w:rsid w:val="68346883"/>
    <w:rsid w:val="6864263E"/>
    <w:rsid w:val="68C8213B"/>
    <w:rsid w:val="697D0373"/>
    <w:rsid w:val="6A107B9E"/>
    <w:rsid w:val="6A956654"/>
    <w:rsid w:val="6A9E2784"/>
    <w:rsid w:val="6AAB7162"/>
    <w:rsid w:val="6B1E120B"/>
    <w:rsid w:val="6BFC3F4A"/>
    <w:rsid w:val="6C1B7D19"/>
    <w:rsid w:val="6C203A52"/>
    <w:rsid w:val="6C207D58"/>
    <w:rsid w:val="6C3073D8"/>
    <w:rsid w:val="6C4B0FD4"/>
    <w:rsid w:val="6C8A6E2D"/>
    <w:rsid w:val="6D013069"/>
    <w:rsid w:val="6D5761B8"/>
    <w:rsid w:val="6D7F14E2"/>
    <w:rsid w:val="6DAC7479"/>
    <w:rsid w:val="6DC91299"/>
    <w:rsid w:val="6DF20BE4"/>
    <w:rsid w:val="6E484F5D"/>
    <w:rsid w:val="6E6C2C5C"/>
    <w:rsid w:val="6EA04CC2"/>
    <w:rsid w:val="6F583186"/>
    <w:rsid w:val="705B7CAB"/>
    <w:rsid w:val="71EF202A"/>
    <w:rsid w:val="724E4FBC"/>
    <w:rsid w:val="73020C00"/>
    <w:rsid w:val="730B6A0B"/>
    <w:rsid w:val="73B55589"/>
    <w:rsid w:val="73E3171A"/>
    <w:rsid w:val="73EE2D07"/>
    <w:rsid w:val="74464405"/>
    <w:rsid w:val="745C17EB"/>
    <w:rsid w:val="746A2B22"/>
    <w:rsid w:val="748527D2"/>
    <w:rsid w:val="74EC5108"/>
    <w:rsid w:val="75336D45"/>
    <w:rsid w:val="75C5557C"/>
    <w:rsid w:val="76173B26"/>
    <w:rsid w:val="76AF5D51"/>
    <w:rsid w:val="76C451B0"/>
    <w:rsid w:val="7714086C"/>
    <w:rsid w:val="782A7918"/>
    <w:rsid w:val="787075AA"/>
    <w:rsid w:val="78CA10FB"/>
    <w:rsid w:val="79091C23"/>
    <w:rsid w:val="791E7036"/>
    <w:rsid w:val="79CD23F0"/>
    <w:rsid w:val="7A03518E"/>
    <w:rsid w:val="7A781CE1"/>
    <w:rsid w:val="7AA62834"/>
    <w:rsid w:val="7AAE4EFF"/>
    <w:rsid w:val="7ACB2084"/>
    <w:rsid w:val="7B3B5F5E"/>
    <w:rsid w:val="7B8E4662"/>
    <w:rsid w:val="7B9C0FC0"/>
    <w:rsid w:val="7C583501"/>
    <w:rsid w:val="7CCA1A20"/>
    <w:rsid w:val="7D214028"/>
    <w:rsid w:val="7D5616C4"/>
    <w:rsid w:val="7D7164C2"/>
    <w:rsid w:val="7D87580C"/>
    <w:rsid w:val="7DD211B0"/>
    <w:rsid w:val="7DF73D57"/>
    <w:rsid w:val="7E1973DD"/>
    <w:rsid w:val="7E273C26"/>
    <w:rsid w:val="7E527BC8"/>
    <w:rsid w:val="7E5576B9"/>
    <w:rsid w:val="7E902AAA"/>
    <w:rsid w:val="7EC2012D"/>
    <w:rsid w:val="7F7003A7"/>
    <w:rsid w:val="7FCD2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unhideWhenUsed/>
    <w:qFormat/>
    <w:uiPriority w:val="99"/>
    <w:pPr>
      <w:ind w:firstLine="627"/>
    </w:pPr>
    <w:rPr>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9">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lang w:val="en-US" w:eastAsia="zh-CN"/>
    </w:r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lang w:val="en-US" w:eastAsia="zh-CN"/>
    </w:r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ea422e4a-502a-4363-91a1-a3c55730c144</errorID>
      <errorWord>慢病</errorWord>
      <group>L1_Word</group>
      <groupName>字词问题</groupName>
      <ability>L2_Typo</ability>
      <abilityName>字词错误</abilityName>
      <candidateList>
        <item>慢性病</item>
      </candidateList>
      <explain/>
      <paraID>263E3E95</paraID>
      <start>24</start>
      <end>27</end>
      <status>modified</status>
      <modifiedWord>慢性病</modifiedWord>
      <trackRevisions>false</trackRevisions>
    </reviewItem>
    <reviewItem>
      <errorID>cfe3af23-f000-42a7-9cdc-cdf21960d144</errorID>
      <errorWord>护士1名：工作地点为博罗县石坝镇卫生院，从事临床护理相关工作，1名</errorWord>
      <group>L1_Other</group>
      <groupName>其他问题</groupName>
      <ability>L2_Consistency</ability>
      <abilityName>一致性检查</abilityName>
      <candidateList>
        <item>护士1名：工作地点为博罗县石坝镇卫生院，从事临床护理相关工作</item>
      </candidateList>
      <explain>数字一致性：护士岗位重复统计招聘人数，与其余各岗位单行列示人数的表述不一致，多余的数字表述影响数字一致性</explain>
      <paraID>322DF90C</paraID>
      <start>0</start>
      <end>30</end>
      <status>modified</status>
      <modifiedWord>护士1名：工作地点为博罗县石坝镇卫生院，从事临床护理相关工作</modifiedWord>
      <trackRevisions>false</trackRevisions>
    </reviewItem>
    <reviewItem>
      <errorID>67a8e5fd-8969-4648-a2ea-89761a213667</errorID>
      <errorWord> </errorWord>
      <group>L1_Punc</group>
      <groupName>标点问题</groupName>
      <ability>L2_Punc_CN</ability>
      <abilityName>标点符号问题</abilityName>
      <candidateList>
        <item/>
      </candidateList>
      <explain>此处空格冗余，建议删除。</explain>
      <paraID>3314BA80</paraID>
      <start>18</start>
      <end>19</end>
      <status>unmodified</status>
      <modifiedWord/>
      <trackRevisions>false</trackRevisions>
    </reviewItem>
    <reviewItem>
      <errorID>74210792-e112-4ffe-88fe-06a99ef67c97</errorID>
      <errorWord> </errorWord>
      <group>L1_Punc</group>
      <groupName>标点问题</groupName>
      <ability>L2_Punc_CN</ability>
      <abilityName>标点符号问题</abilityName>
      <candidateList>
        <item/>
      </candidateList>
      <explain>此处空格冗余，建议删除。</explain>
      <paraID>3314BA80</paraID>
      <start>22</start>
      <end>22</end>
      <status>modified</status>
      <modifiedWord/>
      <trackRevisions>false</trackRevisions>
    </reviewItem>
    <reviewItem>
      <errorID>8843b52c-a7d0-4495-a0d9-53fdb9f051c1</errorID>
      <errorWord>时间2026</errorWord>
      <group>L1_Grammar</group>
      <groupName>语法问题</groupName>
      <ability>L2_Grammar</ability>
      <abilityName>语法错误</abilityName>
      <candidateList>
        <item>2026</item>
      </candidateList>
      <explain/>
      <paraID> A737B24</paraID>
      <start>7</start>
      <end>11</end>
      <status>modified</status>
      <modifiedWord>2026</modifiedWord>
      <trackRevisions>false</trackRevisions>
    </reviewItem>
    <reviewItem>
      <errorID>d92533eb-3980-4dd5-9399-9b6b5fe8b002</errorID>
      <errorWord> </errorWord>
      <group>L1_Punc</group>
      <groupName>标点问题</groupName>
      <ability>L2_Punc_CN</ability>
      <abilityName>标点符号问题</abilityName>
      <candidateList>
        <item/>
      </candidateList>
      <explain>此处空格冗余，建议删除。</explain>
      <paraID> A737B24</paraID>
      <start>12</start>
      <end>12</end>
      <status>modified</status>
      <modifiedWord/>
      <trackRevisions>false</trackRevisions>
    </reviewItem>
    <reviewItem>
      <errorID>28e36c5b-be49-4428-a07c-ad72e637bc97</errorID>
      <errorWord> </errorWord>
      <group>L1_Punc</group>
      <groupName>标点问题</groupName>
      <ability>L2_Punc_CN</ability>
      <abilityName>标点符号问题</abilityName>
      <candidateList>
        <item/>
      </candidateList>
      <explain>此处空格冗余，建议删除。</explain>
      <paraID> A737B24</paraID>
      <start>15</start>
      <end>15</end>
      <status>modified</status>
      <modifiedWord/>
      <trackRevisions>false</trackRevisions>
    </reviewItem>
    <reviewItem>
      <errorID>16f1c1bb-696f-4eff-9ae9-41f7ca36a554</errorID>
      <errorWord> </errorWord>
      <group>L1_Punc</group>
      <groupName>标点问题</groupName>
      <ability>L2_Punc_CN</ability>
      <abilityName>标点符号问题</abilityName>
      <candidateList>
        <item/>
      </candidateList>
      <explain>此处空格冗余，建议删除。</explain>
      <paraID> A737B24</paraID>
      <start>31</start>
      <end>31</end>
      <status>modified</status>
      <modifiedWord/>
      <trackRevisions>false</trackRevisions>
    </reviewItem>
    <reviewItem>
      <errorID>71a64d37-a809-4431-b1d1-b1c698eb3c35</errorID>
      <errorWord>。</errorWord>
      <group>L1_Punc</group>
      <groupName>标点问题</groupName>
      <ability>L2_Punc_CN</ability>
      <abilityName>标点符号问题</abilityName>
      <candidateList>
        <item>：</item>
      </candidateList>
      <explain/>
      <paraID>666C2ECC</paraID>
      <start>6</start>
      <end>7</end>
      <status>modified</status>
      <modifiedWord>：</modifiedWord>
      <trackRevisions>false</trackRevisions>
    </reviewItem>
    <reviewItem>
      <errorID>1fbc221e-eac7-49e8-8af4-f29c14967a30</errorID>
      <errorWord>考察对象</errorWord>
      <group>L1_Grammar</group>
      <groupName>语法问题</groupName>
      <ability>L2_Grammar</ability>
      <abilityName>语法错误</abilityName>
      <candidateList>
        <item>考察</item>
      </candidateList>
      <explain/>
      <paraID>  5A16B4</paraID>
      <start>77</start>
      <end>79</end>
      <status>modified</status>
      <modifiedWord>考察</modifiedWord>
      <trackRevisions>false</trackRevisions>
    </reviewItem>
    <reviewItem>
      <errorID>af2ab392-0e23-429d-a685-25c2355cb0b1</errorID>
      <errorWord>递补</errorWord>
      <group>L1_Word</group>
      <groupName>字词问题</groupName>
      <ability>L2_Typo</ability>
      <abilityName>字词错误</abilityName>
      <candidateList>
        <item>确定</item>
      </candidateList>
      <explain/>
      <paraID>78B28CDF</paraID>
      <start>28</start>
      <end>30</end>
      <status>modified</status>
      <modifiedWord>确定</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930048-3112-486e-92cc-d8ab6907abdc}">
  <ds:schemaRefs/>
</ds:datastoreItem>
</file>

<file path=docProps/app.xml><?xml version="1.0" encoding="utf-8"?>
<Properties xmlns="http://schemas.openxmlformats.org/officeDocument/2006/extended-properties" xmlns:vt="http://schemas.openxmlformats.org/officeDocument/2006/docPropsVTypes">
  <Template>Normal.dotm</Template>
  <Company>博罗县</Company>
  <Pages>5</Pages>
  <Words>3031</Words>
  <Characters>3147</Characters>
  <Lines>0</Lines>
  <Paragraphs>0</Paragraphs>
  <TotalTime>1</TotalTime>
  <ScaleCrop>false</ScaleCrop>
  <LinksUpToDate>false</LinksUpToDate>
  <CharactersWithSpaces>3261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2021-04-12T06:55:00Z</dcterms:created>
  <dc:creator>bsg03</dc:creator>
  <cp:lastModifiedBy>yu%E6%88%90</cp:lastModifiedBy>
  <cp:lastPrinted>2026-08-04T00:17:00Z</cp:lastPrinted>
  <dcterms:modified xsi:type="dcterms:W3CDTF">2026-10-28T02:36:54Z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63C8B92D01D340B7B287F7F5CC6E3C7B_13</vt:lpwstr>
  </property>
  <property fmtid="{D5CDD505-2E9C-101B-9397-08002B2CF9AE}" pid="4" name="KSOTemplateDocerSaveRecord">
    <vt:lpwstr>eyJoZGlkIjoiNTdhNjYwYjEwM2MzYjA5ODU5YTdiMzgyZDBkYjkwNmEiLCJ1c2VySWQiOiIyNjE3MzY5NDgifQ==</vt:lpwstr>
  </property>
</Properties>
</file>