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6B946D">
      <w:pPr>
        <w:adjustRightInd w:val="0"/>
        <w:snapToGrid w:val="0"/>
        <w:spacing w:line="360" w:lineRule="auto"/>
        <w:rPr>
          <w:rFonts w:hint="eastAsia" w:ascii="仿宋_GB2312" w:eastAsia="仿宋_GB2312"/>
          <w:sz w:val="36"/>
          <w:szCs w:val="36"/>
        </w:rPr>
      </w:pPr>
    </w:p>
    <w:p w14:paraId="52A05765">
      <w:pPr>
        <w:adjustRightInd w:val="0"/>
        <w:snapToGrid w:val="0"/>
        <w:spacing w:line="360" w:lineRule="auto"/>
        <w:rPr>
          <w:rFonts w:hint="eastAsia" w:ascii="黑体" w:hAnsi="黑体" w:eastAsia="黑体"/>
          <w:sz w:val="36"/>
          <w:szCs w:val="36"/>
        </w:rPr>
      </w:pPr>
      <w:r>
        <w:rPr>
          <w:rFonts w:hint="eastAsia" w:ascii="仿宋_GB2312" w:eastAsia="仿宋_GB2312"/>
          <w:sz w:val="36"/>
          <w:szCs w:val="36"/>
        </w:rPr>
        <w:t xml:space="preserve">附件1    </w:t>
      </w:r>
      <w:r>
        <w:rPr>
          <w:rFonts w:hint="eastAsia" w:ascii="黑体" w:hAnsi="黑体" w:eastAsia="黑体"/>
          <w:sz w:val="36"/>
          <w:szCs w:val="36"/>
        </w:rPr>
        <w:t>202</w:t>
      </w:r>
      <w:r>
        <w:rPr>
          <w:rFonts w:hint="eastAsia" w:ascii="黑体" w:hAnsi="黑体" w:eastAsia="黑体"/>
          <w:sz w:val="36"/>
          <w:szCs w:val="36"/>
          <w:lang w:val="en-US" w:eastAsia="zh-CN"/>
        </w:rPr>
        <w:t>6</w:t>
      </w:r>
      <w:r>
        <w:rPr>
          <w:rFonts w:hint="eastAsia" w:ascii="黑体" w:hAnsi="黑体" w:eastAsia="黑体"/>
          <w:sz w:val="36"/>
          <w:szCs w:val="36"/>
        </w:rPr>
        <w:t>年江苏宜公投蓝藻资源开发有限公司公开招聘劳务派遣人员岗位简介表</w:t>
      </w:r>
    </w:p>
    <w:tbl>
      <w:tblPr>
        <w:tblStyle w:val="3"/>
        <w:tblpPr w:leftFromText="180" w:rightFromText="180" w:vertAnchor="text" w:horzAnchor="page" w:tblpXSpec="center" w:tblpY="386"/>
        <w:tblOverlap w:val="never"/>
        <w:tblW w:w="154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502"/>
        <w:gridCol w:w="1005"/>
        <w:gridCol w:w="2167"/>
        <w:gridCol w:w="1526"/>
        <w:gridCol w:w="7406"/>
      </w:tblGrid>
      <w:tr w14:paraId="0134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828" w:type="dxa"/>
            <w:noWrap w:val="0"/>
            <w:vAlign w:val="center"/>
          </w:tcPr>
          <w:p w14:paraId="4E12D81B">
            <w:pPr>
              <w:adjustRightInd w:val="0"/>
              <w:snapToGrid w:val="0"/>
              <w:jc w:val="center"/>
              <w:rPr>
                <w:rFonts w:hint="eastAsia" w:ascii="宋体" w:hAnsi="宋体" w:cs="宋体"/>
                <w:sz w:val="24"/>
                <w:szCs w:val="24"/>
              </w:rPr>
            </w:pPr>
            <w:r>
              <w:rPr>
                <w:rFonts w:hint="eastAsia" w:ascii="宋体" w:hAnsi="宋体" w:cs="宋体"/>
                <w:sz w:val="24"/>
                <w:szCs w:val="24"/>
              </w:rPr>
              <w:t>岗位</w:t>
            </w:r>
          </w:p>
          <w:p w14:paraId="436091C4">
            <w:pPr>
              <w:adjustRightInd w:val="0"/>
              <w:snapToGrid w:val="0"/>
              <w:jc w:val="center"/>
              <w:rPr>
                <w:rFonts w:hint="eastAsia" w:ascii="宋体" w:hAnsi="宋体" w:cs="宋体"/>
                <w:sz w:val="24"/>
                <w:szCs w:val="24"/>
              </w:rPr>
            </w:pPr>
            <w:r>
              <w:rPr>
                <w:rFonts w:hint="eastAsia" w:ascii="宋体" w:hAnsi="宋体" w:cs="宋体"/>
                <w:sz w:val="24"/>
                <w:szCs w:val="24"/>
              </w:rPr>
              <w:t>代码</w:t>
            </w:r>
          </w:p>
        </w:tc>
        <w:tc>
          <w:tcPr>
            <w:tcW w:w="2502" w:type="dxa"/>
            <w:noWrap w:val="0"/>
            <w:vAlign w:val="center"/>
          </w:tcPr>
          <w:p w14:paraId="4486DF2C">
            <w:pPr>
              <w:adjustRightInd w:val="0"/>
              <w:snapToGrid w:val="0"/>
              <w:jc w:val="center"/>
              <w:rPr>
                <w:rFonts w:hint="eastAsia" w:ascii="宋体" w:hAnsi="宋体" w:cs="宋体"/>
                <w:sz w:val="24"/>
                <w:szCs w:val="24"/>
              </w:rPr>
            </w:pPr>
            <w:r>
              <w:rPr>
                <w:rFonts w:hint="eastAsia" w:ascii="宋体" w:hAnsi="宋体" w:cs="宋体"/>
                <w:sz w:val="24"/>
                <w:szCs w:val="24"/>
              </w:rPr>
              <w:t>岗位名称</w:t>
            </w:r>
          </w:p>
        </w:tc>
        <w:tc>
          <w:tcPr>
            <w:tcW w:w="1005" w:type="dxa"/>
            <w:noWrap w:val="0"/>
            <w:vAlign w:val="center"/>
          </w:tcPr>
          <w:p w14:paraId="35E874FA">
            <w:pPr>
              <w:adjustRightInd w:val="0"/>
              <w:snapToGrid w:val="0"/>
              <w:jc w:val="center"/>
              <w:rPr>
                <w:rFonts w:hint="eastAsia" w:ascii="宋体" w:hAnsi="宋体" w:cs="宋体"/>
                <w:sz w:val="24"/>
                <w:szCs w:val="24"/>
              </w:rPr>
            </w:pPr>
            <w:r>
              <w:rPr>
                <w:rFonts w:hint="eastAsia" w:ascii="宋体" w:hAnsi="宋体" w:cs="宋体"/>
                <w:sz w:val="24"/>
                <w:szCs w:val="24"/>
              </w:rPr>
              <w:t>招聘</w:t>
            </w:r>
          </w:p>
          <w:p w14:paraId="73E6D39D">
            <w:pPr>
              <w:adjustRightInd w:val="0"/>
              <w:snapToGrid w:val="0"/>
              <w:jc w:val="center"/>
              <w:rPr>
                <w:rFonts w:hint="eastAsia" w:ascii="宋体" w:hAnsi="宋体" w:cs="宋体"/>
                <w:sz w:val="24"/>
                <w:szCs w:val="24"/>
              </w:rPr>
            </w:pPr>
            <w:r>
              <w:rPr>
                <w:rFonts w:hint="eastAsia" w:ascii="宋体" w:hAnsi="宋体" w:cs="宋体"/>
                <w:sz w:val="24"/>
                <w:szCs w:val="24"/>
              </w:rPr>
              <w:t>人数</w:t>
            </w:r>
          </w:p>
        </w:tc>
        <w:tc>
          <w:tcPr>
            <w:tcW w:w="2167" w:type="dxa"/>
            <w:noWrap w:val="0"/>
            <w:vAlign w:val="center"/>
          </w:tcPr>
          <w:p w14:paraId="107BAB7E">
            <w:pPr>
              <w:jc w:val="center"/>
              <w:rPr>
                <w:rFonts w:hint="eastAsia" w:ascii="宋体" w:hAnsi="宋体" w:cs="宋体"/>
                <w:sz w:val="24"/>
                <w:szCs w:val="24"/>
              </w:rPr>
            </w:pPr>
            <w:r>
              <w:rPr>
                <w:rFonts w:hint="eastAsia" w:ascii="宋体" w:hAnsi="宋体" w:cs="宋体"/>
                <w:sz w:val="24"/>
                <w:szCs w:val="24"/>
              </w:rPr>
              <w:t>学历</w:t>
            </w:r>
          </w:p>
        </w:tc>
        <w:tc>
          <w:tcPr>
            <w:tcW w:w="1526" w:type="dxa"/>
            <w:noWrap w:val="0"/>
            <w:vAlign w:val="center"/>
          </w:tcPr>
          <w:p w14:paraId="17A7318D">
            <w:pPr>
              <w:jc w:val="center"/>
              <w:rPr>
                <w:rFonts w:hint="eastAsia" w:ascii="宋体" w:hAnsi="宋体" w:cs="宋体"/>
                <w:sz w:val="24"/>
                <w:szCs w:val="24"/>
              </w:rPr>
            </w:pPr>
            <w:r>
              <w:rPr>
                <w:rFonts w:hint="eastAsia" w:ascii="宋体" w:hAnsi="宋体" w:cs="宋体"/>
                <w:sz w:val="24"/>
                <w:szCs w:val="24"/>
              </w:rPr>
              <w:t>专业</w:t>
            </w:r>
          </w:p>
        </w:tc>
        <w:tc>
          <w:tcPr>
            <w:tcW w:w="7406" w:type="dxa"/>
            <w:noWrap w:val="0"/>
            <w:vAlign w:val="center"/>
          </w:tcPr>
          <w:p w14:paraId="7C419042">
            <w:pPr>
              <w:jc w:val="center"/>
              <w:rPr>
                <w:rFonts w:hint="eastAsia" w:ascii="宋体" w:hAnsi="宋体" w:cs="宋体"/>
                <w:sz w:val="24"/>
                <w:szCs w:val="24"/>
              </w:rPr>
            </w:pPr>
            <w:r>
              <w:rPr>
                <w:rFonts w:hint="eastAsia" w:ascii="宋体" w:hAnsi="宋体" w:cs="宋体"/>
                <w:sz w:val="24"/>
                <w:szCs w:val="24"/>
              </w:rPr>
              <w:t>其他条件及要求</w:t>
            </w:r>
          </w:p>
        </w:tc>
      </w:tr>
      <w:tr w14:paraId="73C5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exact"/>
          <w:jc w:val="center"/>
        </w:trPr>
        <w:tc>
          <w:tcPr>
            <w:tcW w:w="828" w:type="dxa"/>
            <w:noWrap w:val="0"/>
            <w:vAlign w:val="top"/>
          </w:tcPr>
          <w:p w14:paraId="63CCF11B">
            <w:pPr>
              <w:adjustRightInd w:val="0"/>
              <w:snapToGrid w:val="0"/>
              <w:jc w:val="center"/>
              <w:rPr>
                <w:rFonts w:hint="eastAsia" w:ascii="宋体" w:hAnsi="宋体" w:cs="宋体"/>
                <w:sz w:val="24"/>
                <w:szCs w:val="24"/>
              </w:rPr>
            </w:pPr>
          </w:p>
          <w:p w14:paraId="5CA6D5F2">
            <w:pPr>
              <w:adjustRightInd w:val="0"/>
              <w:snapToGrid w:val="0"/>
              <w:jc w:val="center"/>
              <w:rPr>
                <w:rFonts w:hint="eastAsia" w:ascii="宋体" w:hAnsi="宋体" w:cs="宋体"/>
                <w:sz w:val="24"/>
                <w:szCs w:val="24"/>
              </w:rPr>
            </w:pPr>
          </w:p>
          <w:p w14:paraId="16CC94A0">
            <w:pPr>
              <w:adjustRightInd w:val="0"/>
              <w:snapToGrid w:val="0"/>
              <w:jc w:val="center"/>
              <w:rPr>
                <w:rFonts w:hint="eastAsia" w:ascii="宋体" w:hAnsi="宋体" w:cs="宋体"/>
                <w:sz w:val="24"/>
                <w:szCs w:val="24"/>
              </w:rPr>
            </w:pPr>
            <w:r>
              <w:rPr>
                <w:rFonts w:hint="eastAsia" w:ascii="宋体" w:hAnsi="宋体" w:cs="宋体"/>
                <w:sz w:val="24"/>
                <w:szCs w:val="24"/>
              </w:rPr>
              <w:t>01</w:t>
            </w:r>
          </w:p>
          <w:p w14:paraId="16B815A0">
            <w:pPr>
              <w:adjustRightInd w:val="0"/>
              <w:snapToGrid w:val="0"/>
              <w:jc w:val="center"/>
              <w:rPr>
                <w:rFonts w:hint="eastAsia" w:ascii="宋体" w:hAnsi="宋体" w:cs="宋体"/>
                <w:sz w:val="24"/>
                <w:szCs w:val="24"/>
              </w:rPr>
            </w:pPr>
          </w:p>
        </w:tc>
        <w:tc>
          <w:tcPr>
            <w:tcW w:w="2502" w:type="dxa"/>
            <w:noWrap w:val="0"/>
            <w:vAlign w:val="top"/>
          </w:tcPr>
          <w:p w14:paraId="3F89AE46">
            <w:pPr>
              <w:adjustRightInd w:val="0"/>
              <w:snapToGrid w:val="0"/>
              <w:jc w:val="both"/>
              <w:rPr>
                <w:rFonts w:hint="eastAsia" w:ascii="宋体" w:hAnsi="宋体" w:cs="宋体"/>
                <w:sz w:val="24"/>
                <w:szCs w:val="24"/>
              </w:rPr>
            </w:pPr>
          </w:p>
          <w:p w14:paraId="65534490">
            <w:pPr>
              <w:adjustRightInd w:val="0"/>
              <w:snapToGrid w:val="0"/>
              <w:jc w:val="center"/>
              <w:rPr>
                <w:rFonts w:hint="default" w:ascii="宋体" w:hAnsi="宋体" w:cs="宋体"/>
                <w:sz w:val="24"/>
                <w:szCs w:val="24"/>
                <w:lang w:val="en-US" w:eastAsia="zh-CN"/>
              </w:rPr>
            </w:pPr>
            <w:r>
              <w:rPr>
                <w:rFonts w:hint="eastAsia" w:ascii="宋体" w:hAnsi="宋体" w:cs="宋体"/>
                <w:sz w:val="24"/>
                <w:szCs w:val="24"/>
                <w:lang w:val="en-US" w:eastAsia="zh-CN"/>
              </w:rPr>
              <w:t>茭渎港藻水分离站管理员</w:t>
            </w:r>
          </w:p>
        </w:tc>
        <w:tc>
          <w:tcPr>
            <w:tcW w:w="1005" w:type="dxa"/>
            <w:noWrap w:val="0"/>
            <w:vAlign w:val="top"/>
          </w:tcPr>
          <w:p w14:paraId="6555EE50">
            <w:pPr>
              <w:adjustRightInd w:val="0"/>
              <w:snapToGrid w:val="0"/>
              <w:jc w:val="center"/>
              <w:rPr>
                <w:rFonts w:hint="eastAsia" w:ascii="宋体" w:hAnsi="宋体" w:cs="宋体"/>
                <w:sz w:val="24"/>
                <w:szCs w:val="24"/>
              </w:rPr>
            </w:pPr>
          </w:p>
          <w:p w14:paraId="42AEEF9F">
            <w:pPr>
              <w:adjustRightInd w:val="0"/>
              <w:snapToGrid w:val="0"/>
              <w:jc w:val="center"/>
              <w:rPr>
                <w:rFonts w:hint="eastAsia" w:ascii="宋体" w:hAnsi="宋体" w:cs="宋体"/>
                <w:sz w:val="24"/>
                <w:szCs w:val="24"/>
                <w:lang w:val="en-US" w:eastAsia="zh-CN"/>
              </w:rPr>
            </w:pPr>
          </w:p>
          <w:p w14:paraId="5E2CEFC0">
            <w:pPr>
              <w:adjustRightInd w:val="0"/>
              <w:snapToGrid w:val="0"/>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1</w:t>
            </w:r>
          </w:p>
        </w:tc>
        <w:tc>
          <w:tcPr>
            <w:tcW w:w="2167" w:type="dxa"/>
            <w:noWrap w:val="0"/>
            <w:vAlign w:val="top"/>
          </w:tcPr>
          <w:p w14:paraId="27738392">
            <w:pPr>
              <w:adjustRightInd w:val="0"/>
              <w:snapToGrid w:val="0"/>
              <w:jc w:val="center"/>
              <w:rPr>
                <w:rFonts w:hint="eastAsia" w:ascii="宋体" w:hAnsi="宋体" w:cs="宋体"/>
                <w:sz w:val="24"/>
                <w:szCs w:val="24"/>
              </w:rPr>
            </w:pPr>
          </w:p>
          <w:p w14:paraId="12324A89">
            <w:pPr>
              <w:adjustRightInd w:val="0"/>
              <w:snapToGrid w:val="0"/>
              <w:jc w:val="center"/>
              <w:rPr>
                <w:rFonts w:hint="eastAsia" w:ascii="宋体" w:hAnsi="宋体" w:cs="宋体"/>
                <w:sz w:val="24"/>
                <w:szCs w:val="24"/>
              </w:rPr>
            </w:pPr>
          </w:p>
          <w:p w14:paraId="7728634E">
            <w:pPr>
              <w:adjustRightInd w:val="0"/>
              <w:snapToGrid w:val="0"/>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大专及以上</w:t>
            </w:r>
          </w:p>
        </w:tc>
        <w:tc>
          <w:tcPr>
            <w:tcW w:w="1526" w:type="dxa"/>
            <w:noWrap w:val="0"/>
            <w:vAlign w:val="top"/>
          </w:tcPr>
          <w:p w14:paraId="1ED6AAB3">
            <w:pPr>
              <w:adjustRightInd w:val="0"/>
              <w:snapToGrid w:val="0"/>
              <w:jc w:val="center"/>
              <w:rPr>
                <w:rFonts w:hint="eastAsia" w:ascii="宋体" w:hAnsi="宋体" w:cs="宋体"/>
                <w:sz w:val="24"/>
                <w:szCs w:val="24"/>
              </w:rPr>
            </w:pPr>
            <w:r>
              <w:rPr>
                <w:rFonts w:hint="eastAsia" w:ascii="宋体" w:hAnsi="宋体" w:cs="宋体"/>
                <w:sz w:val="24"/>
                <w:szCs w:val="24"/>
              </w:rPr>
              <w:t xml:space="preserve">   </w:t>
            </w:r>
          </w:p>
          <w:p w14:paraId="71BCE412">
            <w:pPr>
              <w:adjustRightInd w:val="0"/>
              <w:snapToGrid w:val="0"/>
              <w:jc w:val="center"/>
              <w:rPr>
                <w:rFonts w:hint="eastAsia" w:ascii="宋体" w:hAnsi="宋体" w:cs="宋体"/>
                <w:sz w:val="24"/>
                <w:szCs w:val="24"/>
              </w:rPr>
            </w:pPr>
          </w:p>
          <w:p w14:paraId="16EA4BE9">
            <w:pPr>
              <w:adjustRightInd w:val="0"/>
              <w:snapToGrid w:val="0"/>
              <w:jc w:val="center"/>
              <w:rPr>
                <w:rFonts w:hint="eastAsia" w:ascii="宋体" w:hAnsi="宋体" w:cs="宋体"/>
                <w:sz w:val="24"/>
                <w:szCs w:val="24"/>
              </w:rPr>
            </w:pPr>
            <w:r>
              <w:rPr>
                <w:rFonts w:hint="eastAsia" w:ascii="宋体" w:hAnsi="宋体" w:cs="宋体"/>
                <w:sz w:val="24"/>
                <w:szCs w:val="24"/>
              </w:rPr>
              <w:t>不限</w:t>
            </w:r>
          </w:p>
        </w:tc>
        <w:tc>
          <w:tcPr>
            <w:tcW w:w="7406" w:type="dxa"/>
            <w:noWrap w:val="0"/>
            <w:vAlign w:val="top"/>
          </w:tcPr>
          <w:p w14:paraId="3A99A9FC">
            <w:pPr>
              <w:adjustRightInd w:val="0"/>
              <w:snapToGrid w:val="0"/>
              <w:jc w:val="left"/>
              <w:rPr>
                <w:rFonts w:hint="eastAsia" w:ascii="宋体" w:hAnsi="宋体" w:cs="宋体"/>
                <w:sz w:val="24"/>
                <w:szCs w:val="24"/>
              </w:rPr>
            </w:pPr>
          </w:p>
          <w:p w14:paraId="5D50C62F">
            <w:pPr>
              <w:adjustRightInd w:val="0"/>
              <w:snapToGrid w:val="0"/>
              <w:jc w:val="left"/>
              <w:rPr>
                <w:rFonts w:hint="eastAsia" w:ascii="宋体" w:hAnsi="宋体" w:cs="宋体"/>
                <w:sz w:val="24"/>
                <w:szCs w:val="24"/>
              </w:rPr>
            </w:pPr>
            <w:r>
              <w:rPr>
                <w:rFonts w:hint="eastAsia" w:ascii="宋体" w:hAnsi="宋体" w:cs="宋体"/>
                <w:sz w:val="24"/>
                <w:szCs w:val="24"/>
              </w:rPr>
              <w:t>（1）年龄</w:t>
            </w:r>
            <w:r>
              <w:rPr>
                <w:rFonts w:hint="eastAsia" w:ascii="宋体" w:hAnsi="宋体" w:cs="宋体"/>
                <w:sz w:val="24"/>
                <w:szCs w:val="24"/>
                <w:lang w:val="en-US" w:eastAsia="zh-CN"/>
              </w:rPr>
              <w:t>36</w:t>
            </w:r>
            <w:r>
              <w:rPr>
                <w:rFonts w:hint="eastAsia" w:ascii="宋体" w:hAnsi="宋体" w:cs="宋体"/>
                <w:sz w:val="24"/>
                <w:szCs w:val="24"/>
              </w:rPr>
              <w:t>周岁以下</w:t>
            </w:r>
            <w:r>
              <w:rPr>
                <w:rFonts w:hint="eastAsia" w:ascii="宋体" w:hAnsi="宋体" w:cs="宋体"/>
                <w:sz w:val="24"/>
                <w:szCs w:val="24"/>
                <w:highlight w:val="none"/>
              </w:rPr>
              <w:t>（19</w:t>
            </w:r>
            <w:r>
              <w:rPr>
                <w:rFonts w:hint="eastAsia" w:ascii="宋体" w:hAnsi="宋体" w:cs="宋体"/>
                <w:sz w:val="24"/>
                <w:szCs w:val="24"/>
                <w:highlight w:val="none"/>
                <w:lang w:val="en-US" w:eastAsia="zh-CN"/>
              </w:rPr>
              <w:t>90</w:t>
            </w:r>
            <w:r>
              <w:rPr>
                <w:rFonts w:hint="eastAsia" w:ascii="宋体" w:hAnsi="宋体" w:cs="宋体"/>
                <w:sz w:val="24"/>
                <w:szCs w:val="24"/>
                <w:highlight w:val="none"/>
              </w:rPr>
              <w:t>年1月1日以后出生</w:t>
            </w:r>
            <w:r>
              <w:rPr>
                <w:rFonts w:hint="eastAsia" w:ascii="宋体" w:hAnsi="宋体" w:cs="宋体"/>
                <w:sz w:val="24"/>
                <w:szCs w:val="24"/>
              </w:rPr>
              <w:t>）；（</w:t>
            </w:r>
            <w:r>
              <w:rPr>
                <w:rFonts w:hint="eastAsia" w:ascii="宋体" w:hAnsi="宋体" w:cs="宋体"/>
                <w:sz w:val="24"/>
                <w:szCs w:val="24"/>
                <w:lang w:val="en-US" w:eastAsia="zh-CN"/>
              </w:rPr>
              <w:t>2</w:t>
            </w:r>
            <w:r>
              <w:rPr>
                <w:rFonts w:hint="eastAsia" w:ascii="宋体" w:hAnsi="宋体" w:cs="宋体"/>
                <w:sz w:val="24"/>
                <w:szCs w:val="24"/>
              </w:rPr>
              <w:t>）</w:t>
            </w:r>
            <w:r>
              <w:rPr>
                <w:rFonts w:hint="eastAsia" w:ascii="宋体" w:hAnsi="宋体" w:cs="宋体"/>
                <w:sz w:val="24"/>
                <w:szCs w:val="24"/>
                <w:lang w:val="en-US" w:eastAsia="zh-CN"/>
              </w:rPr>
              <w:t>在同等条件下，</w:t>
            </w:r>
            <w:r>
              <w:rPr>
                <w:rFonts w:hint="eastAsia" w:ascii="宋体" w:hAnsi="宋体" w:cs="宋体"/>
                <w:sz w:val="24"/>
                <w:szCs w:val="24"/>
              </w:rPr>
              <w:t>具</w:t>
            </w:r>
            <w:r>
              <w:rPr>
                <w:rFonts w:hint="eastAsia" w:ascii="宋体" w:hAnsi="宋体" w:cs="宋体"/>
                <w:sz w:val="24"/>
                <w:szCs w:val="24"/>
                <w:lang w:val="en-US" w:eastAsia="zh-CN"/>
              </w:rPr>
              <w:t>备相关专业证书的</w:t>
            </w:r>
            <w:r>
              <w:rPr>
                <w:rFonts w:hint="eastAsia" w:ascii="宋体" w:hAnsi="宋体" w:cs="宋体"/>
                <w:sz w:val="24"/>
                <w:szCs w:val="24"/>
              </w:rPr>
              <w:t>，</w:t>
            </w:r>
            <w:r>
              <w:rPr>
                <w:rFonts w:hint="eastAsia" w:ascii="宋体" w:hAnsi="宋体" w:cs="宋体"/>
                <w:sz w:val="24"/>
                <w:szCs w:val="24"/>
                <w:lang w:val="en-US" w:eastAsia="zh-CN"/>
              </w:rPr>
              <w:t>可放宽条件录取</w:t>
            </w:r>
            <w:r>
              <w:rPr>
                <w:rFonts w:hint="eastAsia" w:ascii="宋体" w:hAnsi="宋体" w:cs="宋体"/>
                <w:sz w:val="24"/>
                <w:szCs w:val="24"/>
              </w:rPr>
              <w:t>。</w:t>
            </w:r>
          </w:p>
        </w:tc>
      </w:tr>
      <w:tr w14:paraId="5ED3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828" w:type="dxa"/>
            <w:noWrap w:val="0"/>
            <w:vAlign w:val="center"/>
          </w:tcPr>
          <w:p w14:paraId="1130E154">
            <w:pPr>
              <w:adjustRightInd w:val="0"/>
              <w:snapToGrid w:val="0"/>
              <w:jc w:val="center"/>
              <w:rPr>
                <w:rFonts w:hint="eastAsia" w:ascii="宋体" w:hAnsi="宋体" w:cs="宋体"/>
                <w:sz w:val="24"/>
                <w:szCs w:val="24"/>
              </w:rPr>
            </w:pPr>
          </w:p>
          <w:p w14:paraId="304AD5D4">
            <w:pPr>
              <w:adjustRightInd w:val="0"/>
              <w:snapToGrid w:val="0"/>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02</w:t>
            </w:r>
          </w:p>
          <w:p w14:paraId="47B03FC5">
            <w:pPr>
              <w:adjustRightInd w:val="0"/>
              <w:snapToGrid w:val="0"/>
              <w:jc w:val="center"/>
              <w:rPr>
                <w:rFonts w:hint="default" w:ascii="宋体" w:hAnsi="宋体" w:eastAsia="宋体" w:cs="宋体"/>
                <w:kern w:val="2"/>
                <w:sz w:val="24"/>
                <w:szCs w:val="24"/>
                <w:lang w:val="en-US" w:eastAsia="zh-CN" w:bidi="ar-SA"/>
              </w:rPr>
            </w:pPr>
          </w:p>
        </w:tc>
        <w:tc>
          <w:tcPr>
            <w:tcW w:w="2502" w:type="dxa"/>
            <w:noWrap w:val="0"/>
            <w:vAlign w:val="center"/>
          </w:tcPr>
          <w:p w14:paraId="7503DFBB">
            <w:pPr>
              <w:adjustRightInd w:val="0"/>
              <w:snapToGrid w:val="0"/>
              <w:jc w:val="center"/>
              <w:rPr>
                <w:rFonts w:hint="default" w:ascii="宋体" w:hAnsi="宋体" w:eastAsia="宋体" w:cs="宋体"/>
                <w:kern w:val="2"/>
                <w:sz w:val="24"/>
                <w:szCs w:val="24"/>
                <w:lang w:val="en-US" w:eastAsia="zh-CN" w:bidi="ar-SA"/>
              </w:rPr>
            </w:pPr>
            <w:r>
              <w:rPr>
                <w:rFonts w:hint="eastAsia" w:ascii="宋体" w:hAnsi="宋体" w:cs="宋体"/>
                <w:sz w:val="24"/>
                <w:szCs w:val="24"/>
                <w:lang w:val="en-US" w:eastAsia="zh-CN"/>
              </w:rPr>
              <w:t>符渎港藻水分离站管理员</w:t>
            </w:r>
          </w:p>
        </w:tc>
        <w:tc>
          <w:tcPr>
            <w:tcW w:w="1005" w:type="dxa"/>
            <w:noWrap w:val="0"/>
            <w:vAlign w:val="center"/>
          </w:tcPr>
          <w:p w14:paraId="26E44B78">
            <w:pPr>
              <w:adjustRightInd w:val="0"/>
              <w:snapToGrid w:val="0"/>
              <w:jc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w:t>
            </w:r>
          </w:p>
        </w:tc>
        <w:tc>
          <w:tcPr>
            <w:tcW w:w="2167" w:type="dxa"/>
            <w:noWrap w:val="0"/>
            <w:vAlign w:val="center"/>
          </w:tcPr>
          <w:p w14:paraId="4B7CA3BC">
            <w:pPr>
              <w:adjustRightInd w:val="0"/>
              <w:snapToGrid w:val="0"/>
              <w:jc w:val="both"/>
              <w:rPr>
                <w:rFonts w:hint="eastAsia" w:ascii="宋体" w:hAnsi="宋体" w:cs="宋体"/>
                <w:sz w:val="24"/>
                <w:szCs w:val="24"/>
              </w:rPr>
            </w:pPr>
          </w:p>
          <w:p w14:paraId="11377F44">
            <w:pPr>
              <w:adjustRightInd w:val="0"/>
              <w:snapToGrid w:val="0"/>
              <w:jc w:val="center"/>
              <w:rPr>
                <w:rFonts w:hint="eastAsia" w:ascii="宋体" w:hAnsi="宋体" w:eastAsia="宋体" w:cs="宋体"/>
                <w:kern w:val="2"/>
                <w:sz w:val="24"/>
                <w:szCs w:val="24"/>
                <w:lang w:val="en-US" w:eastAsia="zh-CN" w:bidi="ar-SA"/>
              </w:rPr>
            </w:pPr>
            <w:r>
              <w:rPr>
                <w:rFonts w:hint="eastAsia" w:ascii="宋体" w:hAnsi="宋体" w:cs="宋体"/>
                <w:sz w:val="24"/>
                <w:szCs w:val="24"/>
                <w:lang w:val="en-US" w:eastAsia="zh-CN"/>
              </w:rPr>
              <w:t>大专及以上</w:t>
            </w:r>
          </w:p>
        </w:tc>
        <w:tc>
          <w:tcPr>
            <w:tcW w:w="1526" w:type="dxa"/>
            <w:noWrap w:val="0"/>
            <w:vAlign w:val="center"/>
          </w:tcPr>
          <w:p w14:paraId="2179372C">
            <w:pPr>
              <w:adjustRightInd w:val="0"/>
              <w:snapToGrid w:val="0"/>
              <w:jc w:val="center"/>
              <w:rPr>
                <w:rFonts w:hint="eastAsia" w:ascii="宋体" w:hAnsi="宋体" w:eastAsia="宋体" w:cs="宋体"/>
                <w:kern w:val="2"/>
                <w:sz w:val="24"/>
                <w:szCs w:val="24"/>
                <w:lang w:val="en-US" w:eastAsia="zh-CN" w:bidi="ar-SA"/>
              </w:rPr>
            </w:pPr>
            <w:r>
              <w:rPr>
                <w:rFonts w:hint="eastAsia" w:ascii="宋体" w:hAnsi="宋体" w:cs="宋体"/>
                <w:sz w:val="24"/>
                <w:szCs w:val="24"/>
              </w:rPr>
              <w:t>不限</w:t>
            </w:r>
          </w:p>
        </w:tc>
        <w:tc>
          <w:tcPr>
            <w:tcW w:w="7406" w:type="dxa"/>
            <w:noWrap w:val="0"/>
            <w:vAlign w:val="center"/>
          </w:tcPr>
          <w:p w14:paraId="1857AF28">
            <w:pPr>
              <w:adjustRightInd w:val="0"/>
              <w:snapToGrid w:val="0"/>
              <w:jc w:val="left"/>
              <w:rPr>
                <w:rFonts w:hint="default" w:ascii="宋体" w:hAnsi="宋体" w:eastAsia="宋体" w:cs="宋体"/>
                <w:kern w:val="2"/>
                <w:sz w:val="24"/>
                <w:szCs w:val="24"/>
                <w:lang w:val="en-US" w:eastAsia="zh-CN" w:bidi="ar-SA"/>
              </w:rPr>
            </w:pPr>
            <w:r>
              <w:rPr>
                <w:rFonts w:hint="eastAsia" w:ascii="宋体" w:hAnsi="宋体" w:cs="宋体"/>
                <w:sz w:val="24"/>
                <w:szCs w:val="24"/>
              </w:rPr>
              <w:t>（1）年龄</w:t>
            </w:r>
            <w:r>
              <w:rPr>
                <w:rFonts w:hint="eastAsia" w:ascii="宋体" w:hAnsi="宋体" w:cs="宋体"/>
                <w:sz w:val="24"/>
                <w:szCs w:val="24"/>
                <w:lang w:val="en-US" w:eastAsia="zh-CN"/>
              </w:rPr>
              <w:t>36</w:t>
            </w:r>
            <w:r>
              <w:rPr>
                <w:rFonts w:hint="eastAsia" w:ascii="宋体" w:hAnsi="宋体" w:cs="宋体"/>
                <w:sz w:val="24"/>
                <w:szCs w:val="24"/>
              </w:rPr>
              <w:t>周岁以下（19</w:t>
            </w:r>
            <w:r>
              <w:rPr>
                <w:rFonts w:hint="eastAsia" w:ascii="宋体" w:hAnsi="宋体" w:cs="宋体"/>
                <w:sz w:val="24"/>
                <w:szCs w:val="24"/>
                <w:lang w:val="en-US" w:eastAsia="zh-CN"/>
              </w:rPr>
              <w:t>90</w:t>
            </w:r>
            <w:r>
              <w:rPr>
                <w:rFonts w:hint="eastAsia" w:ascii="宋体" w:hAnsi="宋体" w:cs="宋体"/>
                <w:sz w:val="24"/>
                <w:szCs w:val="24"/>
              </w:rPr>
              <w:t>年1月1日以后出生）；（</w:t>
            </w:r>
            <w:r>
              <w:rPr>
                <w:rFonts w:hint="eastAsia" w:ascii="宋体" w:hAnsi="宋体" w:cs="宋体"/>
                <w:sz w:val="24"/>
                <w:szCs w:val="24"/>
                <w:lang w:val="en-US" w:eastAsia="zh-CN"/>
              </w:rPr>
              <w:t>2</w:t>
            </w:r>
            <w:r>
              <w:rPr>
                <w:rFonts w:hint="eastAsia" w:ascii="宋体" w:hAnsi="宋体" w:cs="宋体"/>
                <w:sz w:val="24"/>
                <w:szCs w:val="24"/>
              </w:rPr>
              <w:t>）</w:t>
            </w:r>
            <w:r>
              <w:rPr>
                <w:rFonts w:hint="eastAsia" w:ascii="宋体" w:hAnsi="宋体" w:cs="宋体"/>
                <w:sz w:val="24"/>
                <w:szCs w:val="24"/>
                <w:lang w:val="en-US" w:eastAsia="zh-CN"/>
              </w:rPr>
              <w:t>在同等条件下，</w:t>
            </w:r>
            <w:r>
              <w:rPr>
                <w:rFonts w:hint="eastAsia" w:ascii="宋体" w:hAnsi="宋体" w:cs="宋体"/>
                <w:sz w:val="24"/>
                <w:szCs w:val="24"/>
              </w:rPr>
              <w:t>具</w:t>
            </w:r>
            <w:r>
              <w:rPr>
                <w:rFonts w:hint="eastAsia" w:ascii="宋体" w:hAnsi="宋体" w:cs="宋体"/>
                <w:sz w:val="24"/>
                <w:szCs w:val="24"/>
                <w:lang w:val="en-US" w:eastAsia="zh-CN"/>
              </w:rPr>
              <w:t>备相关专业证书的</w:t>
            </w:r>
            <w:r>
              <w:rPr>
                <w:rFonts w:hint="eastAsia" w:ascii="宋体" w:hAnsi="宋体" w:cs="宋体"/>
                <w:sz w:val="24"/>
                <w:szCs w:val="24"/>
              </w:rPr>
              <w:t>，</w:t>
            </w:r>
            <w:r>
              <w:rPr>
                <w:rFonts w:hint="eastAsia" w:ascii="宋体" w:hAnsi="宋体" w:cs="宋体"/>
                <w:sz w:val="24"/>
                <w:szCs w:val="24"/>
                <w:lang w:val="en-US" w:eastAsia="zh-CN"/>
              </w:rPr>
              <w:t>可放宽条件录取</w:t>
            </w:r>
            <w:r>
              <w:rPr>
                <w:rFonts w:hint="eastAsia" w:ascii="宋体" w:hAnsi="宋体" w:cs="宋体"/>
                <w:sz w:val="24"/>
                <w:szCs w:val="24"/>
              </w:rPr>
              <w:t>。</w:t>
            </w:r>
          </w:p>
        </w:tc>
      </w:tr>
    </w:tbl>
    <w:p w14:paraId="4D8F9777">
      <w:bookmarkStart w:id="0" w:name="_GoBack"/>
      <w:bookmarkEnd w:id="0"/>
    </w:p>
    <w:sectPr>
      <w:footerReference r:id="rId3" w:type="default"/>
      <w:pgSz w:w="16838" w:h="11906" w:orient="landscape"/>
      <w:pgMar w:top="1134" w:right="851" w:bottom="1134" w:left="851"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14EA3">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4</w:t>
    </w:r>
    <w:r>
      <w:fldChar w:fldCharType="end"/>
    </w:r>
  </w:p>
  <w:p w14:paraId="705BBDEB">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B40D33"/>
    <w:rsid w:val="0A817BCD"/>
    <w:rsid w:val="0BA121F6"/>
    <w:rsid w:val="0F0B3F9B"/>
    <w:rsid w:val="0FCF0A0F"/>
    <w:rsid w:val="104457BF"/>
    <w:rsid w:val="11F34201"/>
    <w:rsid w:val="1CF73D12"/>
    <w:rsid w:val="23FB3157"/>
    <w:rsid w:val="36291668"/>
    <w:rsid w:val="37A421DA"/>
    <w:rsid w:val="3BAC6EDD"/>
    <w:rsid w:val="3EC47216"/>
    <w:rsid w:val="49212EED"/>
    <w:rsid w:val="4A553665"/>
    <w:rsid w:val="4B2646B3"/>
    <w:rsid w:val="4D1378F1"/>
    <w:rsid w:val="50487CA3"/>
    <w:rsid w:val="556C55D3"/>
    <w:rsid w:val="55BD70B0"/>
    <w:rsid w:val="589E4C44"/>
    <w:rsid w:val="74EC1C46"/>
    <w:rsid w:val="75EB46D7"/>
    <w:rsid w:val="7BDD3F6F"/>
    <w:rsid w:val="7D5D2D42"/>
    <w:rsid w:val="7DC2783D"/>
    <w:rsid w:val="7FC04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 w:type="character" w:customStyle="1" w:styleId="6">
    <w:name w:val="font21"/>
    <w:basedOn w:val="4"/>
    <w:qFormat/>
    <w:uiPriority w:val="0"/>
    <w:rPr>
      <w:rFonts w:hint="eastAsia" w:ascii="宋体" w:hAnsi="宋体" w:eastAsia="宋体" w:cs="宋体"/>
      <w:b/>
      <w:color w:val="000000"/>
      <w:sz w:val="24"/>
      <w:szCs w:val="24"/>
      <w:u w:val="none"/>
    </w:rPr>
  </w:style>
  <w:style w:type="character" w:customStyle="1" w:styleId="7">
    <w:name w:val="font01"/>
    <w:basedOn w:val="4"/>
    <w:qFormat/>
    <w:uiPriority w:val="0"/>
    <w:rPr>
      <w:rFonts w:hint="eastAsia" w:ascii="黑体" w:hAnsi="宋体" w:eastAsia="黑体" w:cs="黑体"/>
      <w:b/>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1659</Words>
  <Characters>1860</Characters>
  <Lines>0</Lines>
  <Paragraphs>0</Paragraphs>
  <TotalTime>5</TotalTime>
  <ScaleCrop>false</ScaleCrop>
  <LinksUpToDate>false</LinksUpToDate>
  <CharactersWithSpaces>2126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2025-04-01T05:52:00Z</dcterms:created>
  <dc:creator>DELL</dc:creator>
  <cp:lastModifiedBy>何以为之而后快</cp:lastModifiedBy>
  <cp:lastPrinted>2026-04-17T02:33:00Z</cp:lastPrinted>
  <dcterms:modified xsi:type="dcterms:W3CDTF">2026-10-13T02:16:09Z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eyJoZGlkIjoiNmVhYzE3MGJjNzA4YWQ4NjBjYWU2ODQ3ZWQ2NTVlNjIiLCJ1c2VySWQiOiI1MjAxODUzNzIifQ==</vt:lpwstr>
  </property>
  <property fmtid="{D5CDD505-2E9C-101B-9397-08002B2CF9AE}" pid="4" name="ICV">
    <vt:lpwstr>09CC91F4D43D4DAF8E471C7057AC415A_13</vt:lpwstr>
  </property>
</Properties>
</file>