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22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750"/>
        <w:gridCol w:w="750"/>
        <w:gridCol w:w="4626"/>
        <w:gridCol w:w="709"/>
        <w:gridCol w:w="1786"/>
        <w:gridCol w:w="996"/>
        <w:gridCol w:w="1323"/>
        <w:gridCol w:w="668"/>
        <w:gridCol w:w="1672"/>
        <w:gridCol w:w="4519"/>
        <w:gridCol w:w="736"/>
        <w:gridCol w:w="828"/>
        <w:gridCol w:w="1109"/>
        <w:gridCol w:w="1953"/>
      </w:tblGrid>
      <w:tr w14:paraId="4B992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3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C8840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招聘单位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职责描述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17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2D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4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测试方法</w:t>
            </w: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0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19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2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75C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B081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FAC83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E9A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01E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336C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9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专业工作经历年限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4C1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3FBE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6F19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CCB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2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1.负责监管公司工程项目现场施工的组织与协调工作，确保工程按计划、高质量完成；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2.审核公司工程项目施工方案、进度计划，监督公司项目严格按照规范、图纸及方案施工；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3.负责协调公司工程项目与建设单位、监理单位、设计单位及其他相关方的关系，保障施工顺利推进；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4.负责统筹公司工程项目资料的收集、整理与归档工作，指导推进工程竣工验收和备案。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3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4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E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2.建筑行业高级技术职称。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F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1.具有建筑类企业10年以上工作经验，具有同岗位工作经验5年以上，工作经验需提供佐证材料；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2.具备过硬的专业理论知识，熟悉工程合同、预算、工程施工、工程检查和工程验收等相关业务知识；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3.能熟练运用工程类相关软件，对工程项目管理有较强的实践操作经验，具备独立组织项目全过程工程管理工作能力。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3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6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1.专业工作经历年限以证书获取时间为准；</w:t>
            </w:r>
          </w:p>
          <w:p w14:paraId="1AFE8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2.具有一级造价师职业资格证书者优先。</w:t>
            </w:r>
          </w:p>
        </w:tc>
      </w:tr>
      <w:tr w14:paraId="664E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9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7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3F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4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1.熟悉建筑行业招投标流程和最新行业招投标规定；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2.负责招标信息收集、投标报名、招标文件购买、开标等工作；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3.熟悉招投标流程，能独立完成商务标、技术标、资信标制作；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3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4.负责提供相关数据，协助总经理作出最终投标策略；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5.负责及时更新商务通用资料，补充更新技术标内容；</w:t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42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6.负责公司资质维护，四库一平台业绩的录入。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8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建筑类、土木类、水利类、安全科学与工程类、管理科学与工程类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0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4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1.具有一级建造师职业资格证书；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2.建筑行业中级技术职称。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5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1.具有招投标行业5年以上从业经验，懂得本行业的相关业务内容；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2.具有较强的市场感知能力、敏锐地把握市场动态、市场方向的能力；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3.具备一定的问题解决能力和文字表达能力。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9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基本工资+绩效+特殊奖励。12万—20万/年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9563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具有一级造价师职业资格证书者优先。</w:t>
            </w:r>
          </w:p>
        </w:tc>
      </w:tr>
      <w:tr w14:paraId="3E80B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F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湖北施州建工有限公司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8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财务部主管</w:t>
            </w:r>
          </w:p>
        </w:tc>
        <w:tc>
          <w:tcPr>
            <w:tcW w:w="46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A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1.熟悉金蝶软件、OFFICE办公软件操作；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2.负责各部门费用报销、审核、统计、跟踪管理工作，负责公司总账工作及全套财务报表的编制工作；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3.负责工程项目的成本核算、盈亏分析、财务经济活动分析，协助做好竣工结算、竣工财务决算；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4.建立项目成本控制体系，对项目工程的原材料、设备、人工费用等与商务管理部共同商计和控制，保证项目工程经营利润目标的实现；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5.负责跟踪应收款项，协调业务进行催收及债务人进行书面对账等工作。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C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50周岁及以下（1976年7月1日以后出生，特别优秀者，可适当放宽条件。）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本科（全日制）及以上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73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会计学、财务管理、审计、财税相关专业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7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中级会计师或税务师</w:t>
            </w:r>
          </w:p>
        </w:tc>
        <w:tc>
          <w:tcPr>
            <w:tcW w:w="4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B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1.具有市政、房建、公路、水利总包企业工作经验，具有大型建筑类企业5年以上主管财务工作经验，具有同岗位工作经验5年以上，工作经验需提供佐证材料；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2.懂工程预算，能看懂工程量清单、进度计量单、总分包协议、签证单，可对接商务管理部、项目管理部等；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3.有联营、自营、分公司、异地多项目统筹账务经验；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4.熟悉湖北省建筑业财税、异地预缴、农民工工资监管政策、会做税务筹划，合理降低项目综合税负。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1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公司总部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5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笔试+面试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8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基本工资+绩效+特殊奖励。13万—24万/年</w:t>
            </w:r>
          </w:p>
        </w:tc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65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1.专业工作经历年限以证书获取时间为准；</w:t>
            </w:r>
          </w:p>
          <w:p w14:paraId="2EB72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2.注册会计师优先。</w:t>
            </w:r>
          </w:p>
        </w:tc>
      </w:tr>
    </w:tbl>
    <w:p w14:paraId="7E6F4037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headerReference r:id="rId5" w:type="default"/>
      <w:footerReference r:id="rId6" w:type="default"/>
      <w:pgSz w:w="23811" w:h="16838" w:orient="landscape"/>
      <w:pgMar w:top="850" w:right="567" w:bottom="850" w:left="68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94818"/>
    <w:rsid w:val="0C7156BE"/>
    <w:rsid w:val="0C727688"/>
    <w:rsid w:val="0C746CE6"/>
    <w:rsid w:val="0C7B478E"/>
    <w:rsid w:val="0C803B53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A02D2C"/>
    <w:rsid w:val="13A04ADA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F25980"/>
    <w:rsid w:val="28F95878"/>
    <w:rsid w:val="29015BC3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F0DF4"/>
    <w:rsid w:val="2A6E7289"/>
    <w:rsid w:val="2A704DAF"/>
    <w:rsid w:val="2A7A3E7F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E0BDB"/>
    <w:rsid w:val="2EFE6E2D"/>
    <w:rsid w:val="2F027ABC"/>
    <w:rsid w:val="2F065CE2"/>
    <w:rsid w:val="2F154177"/>
    <w:rsid w:val="2F210D6D"/>
    <w:rsid w:val="2F2148C9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A41EA"/>
    <w:rsid w:val="32C24615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5F42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72511"/>
    <w:rsid w:val="39CE7217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77C78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B261F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270C"/>
    <w:rsid w:val="7C86358B"/>
    <w:rsid w:val="7C8A4E29"/>
    <w:rsid w:val="7C8B770E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1</Pages>
  <Words>4489</Words>
  <Characters>4722</Characters>
  <Lines>0</Lines>
  <Paragraphs>0</Paragraphs>
  <TotalTime>9</TotalTime>
  <ScaleCrop>false</ScaleCrop>
  <LinksUpToDate>false</LinksUpToDate>
  <CharactersWithSpaces>4982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2026-09-09T08:27:00Z</cp:lastPrinted>
  <dcterms:modified xsi:type="dcterms:W3CDTF">2026-09-18T07:13:41Z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D39BD3FB9AC1453592891338CF8F1C15_13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