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 w:hAnsi="Times New Roman" w:eastAsia="黑体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黑体" w:cs="Times New Roman"/>
          <w:color w:val="000000"/>
          <w:kern w:val="0"/>
          <w:sz w:val="28"/>
          <w:szCs w:val="28"/>
        </w:rPr>
        <w:t>附件：</w:t>
      </w:r>
      <w:r>
        <w:rPr>
          <w:rFonts w:hint="eastAsia" w:ascii="Times New Roman" w:hAnsi="Times New Roman" w:eastAsia="黑体" w:cs="Times New Roman"/>
          <w:color w:val="000000"/>
          <w:kern w:val="0"/>
          <w:sz w:val="28"/>
          <w:szCs w:val="28"/>
        </w:rPr>
        <w:t>赣南实验室2026年下半年劳务派遣人员招聘计划需求表</w:t>
      </w:r>
    </w:p>
    <w:tbl>
      <w:tblPr>
        <w:tblStyle w:val="4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260"/>
        <w:gridCol w:w="5895"/>
        <w:gridCol w:w="5254"/>
        <w:gridCol w:w="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5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color w:val="auto"/>
                <w:kern w:val="0"/>
                <w:sz w:val="24"/>
                <w:szCs w:val="24"/>
              </w:rPr>
              <w:t>部门</w:t>
            </w:r>
          </w:p>
        </w:tc>
        <w:tc>
          <w:tcPr>
            <w:tcW w:w="126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color w:val="auto"/>
                <w:kern w:val="0"/>
                <w:sz w:val="24"/>
                <w:szCs w:val="24"/>
              </w:rPr>
              <w:t>岗位</w:t>
            </w:r>
          </w:p>
        </w:tc>
        <w:tc>
          <w:tcPr>
            <w:tcW w:w="58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color w:val="auto"/>
                <w:kern w:val="0"/>
                <w:sz w:val="24"/>
                <w:szCs w:val="24"/>
              </w:rPr>
              <w:t>岗位职责</w:t>
            </w:r>
          </w:p>
        </w:tc>
        <w:tc>
          <w:tcPr>
            <w:tcW w:w="525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color w:val="auto"/>
                <w:kern w:val="0"/>
                <w:sz w:val="24"/>
                <w:szCs w:val="24"/>
              </w:rPr>
              <w:t>岗位要求</w:t>
            </w:r>
          </w:p>
        </w:tc>
        <w:tc>
          <w:tcPr>
            <w:tcW w:w="71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>招聘人数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5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4"/>
                <w:lang w:val="en-US" w:eastAsia="zh-CN"/>
              </w:rPr>
              <w:t>科创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4"/>
              </w:rPr>
              <w:t>中心</w:t>
            </w:r>
          </w:p>
        </w:tc>
        <w:tc>
          <w:tcPr>
            <w:tcW w:w="126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2"/>
                <w:szCs w:val="24"/>
              </w:rPr>
              <w:t>项目</w:t>
            </w:r>
            <w:r>
              <w:rPr>
                <w:rFonts w:hint="eastAsia" w:ascii="Times New Roman" w:hAnsi="Times New Roman" w:eastAsia="仿宋" w:cs="Times New Roman"/>
                <w:kern w:val="0"/>
                <w:sz w:val="22"/>
                <w:szCs w:val="24"/>
                <w:lang w:val="en-US" w:eastAsia="zh-CN"/>
              </w:rPr>
              <w:t>管理</w:t>
            </w:r>
            <w:r>
              <w:rPr>
                <w:rFonts w:hint="eastAsia" w:ascii="Times New Roman" w:hAnsi="Times New Roman" w:eastAsia="仿宋" w:cs="Times New Roman"/>
                <w:kern w:val="0"/>
                <w:sz w:val="22"/>
                <w:szCs w:val="24"/>
              </w:rPr>
              <w:t>岗</w:t>
            </w:r>
          </w:p>
        </w:tc>
        <w:tc>
          <w:tcPr>
            <w:tcW w:w="58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 w:bidi="ar-SA"/>
              </w:rPr>
              <w:t xml:space="preserve">1.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负责纵向（含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实验室自设科研项目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）及横向项目全流程管理，做好项目申报、过程跟踪、验收及经费执行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eastAsia="zh-CN"/>
              </w:rPr>
              <w:t>。</w:t>
            </w:r>
          </w:p>
          <w:p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 xml:space="preserve">2.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对接企业技术需求，推动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室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企合作与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共建实验室（含联合创新中心）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管理，负责科技副总遴选及科技人员服务地方统计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eastAsia="zh-CN"/>
              </w:rPr>
              <w:t>。</w:t>
            </w:r>
          </w:p>
          <w:p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仿宋" w:eastAsia="仿宋" w:cs="仿宋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仿宋" w:eastAsia="仿宋" w:cs="仿宋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仿宋" w:eastAsia="仿宋" w:cs="仿宋"/>
                <w:sz w:val="22"/>
                <w:szCs w:val="24"/>
              </w:rPr>
              <w:t>.</w:t>
            </w:r>
            <w:r>
              <w:rPr>
                <w:rFonts w:hint="eastAsia" w:ascii="Times New Roman" w:hAnsi="仿宋" w:eastAsia="仿宋" w:cs="仿宋"/>
                <w:sz w:val="22"/>
                <w:szCs w:val="24"/>
                <w:lang w:val="en-US" w:eastAsia="zh-CN"/>
              </w:rPr>
              <w:t>组织</w:t>
            </w:r>
            <w:r>
              <w:rPr>
                <w:rFonts w:hint="eastAsia" w:ascii="Times New Roman" w:hAnsi="仿宋" w:eastAsia="仿宋" w:cs="仿宋"/>
                <w:sz w:val="22"/>
                <w:szCs w:val="24"/>
              </w:rPr>
              <w:t>学术诚信</w:t>
            </w:r>
            <w:r>
              <w:rPr>
                <w:rFonts w:hint="eastAsia" w:ascii="Times New Roman" w:hAnsi="仿宋" w:eastAsia="仿宋" w:cs="仿宋"/>
                <w:sz w:val="22"/>
                <w:szCs w:val="24"/>
                <w:lang w:val="en-US" w:eastAsia="zh-CN"/>
              </w:rPr>
              <w:t>教育，协助学术委员会及</w:t>
            </w:r>
            <w:r>
              <w:rPr>
                <w:rFonts w:hint="eastAsia" w:ascii="Times New Roman" w:hAnsi="仿宋" w:eastAsia="仿宋" w:cs="仿宋"/>
                <w:sz w:val="22"/>
                <w:szCs w:val="24"/>
              </w:rPr>
              <w:t>保密</w:t>
            </w:r>
            <w:r>
              <w:rPr>
                <w:rFonts w:hint="eastAsia" w:ascii="Times New Roman" w:hAnsi="仿宋" w:eastAsia="仿宋" w:cs="仿宋"/>
                <w:sz w:val="22"/>
                <w:szCs w:val="24"/>
                <w:lang w:val="en-US" w:eastAsia="zh-CN"/>
              </w:rPr>
              <w:t>管理相关工作。</w:t>
            </w:r>
          </w:p>
          <w:p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4. 落实上级交办的临时性专项工作，完成领导安排的其他相关工作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。</w:t>
            </w:r>
          </w:p>
        </w:tc>
        <w:tc>
          <w:tcPr>
            <w:tcW w:w="525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45周岁以下，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硕士研究生及以上学历并取得与学历对应学位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/>
              </w:rPr>
              <w:t>专业要求：材料</w:t>
            </w:r>
            <w:r>
              <w:rPr>
                <w:rFonts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</w:rPr>
              <w:t>类、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/>
              </w:rPr>
              <w:t>矿业</w:t>
            </w:r>
            <w:r>
              <w:rPr>
                <w:rFonts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</w:rPr>
              <w:t>类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/>
              </w:rPr>
              <w:t>机电、计算机类</w:t>
            </w:r>
            <w:r>
              <w:rPr>
                <w:rFonts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</w:rPr>
              <w:t>专业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</w:rPr>
              <w:t>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2.具备较强组织沟通和文件撰写</w:t>
            </w:r>
            <w:r>
              <w:rPr>
                <w:rFonts w:hint="eastAsia" w:ascii="Times New Roman" w:hAnsi="仿宋" w:eastAsia="仿宋" w:cs="仿宋"/>
                <w:color w:val="auto"/>
                <w:sz w:val="22"/>
                <w:szCs w:val="22"/>
                <w:lang w:val="en-US" w:eastAsia="zh-CN"/>
              </w:rPr>
              <w:t>能力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，具有从事科研项目管理的工作经验。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3.具备较强环境适应能力，可根据项目需要驻守实验室或中试基地，接受多场景工作安排。</w:t>
            </w:r>
          </w:p>
        </w:tc>
        <w:tc>
          <w:tcPr>
            <w:tcW w:w="71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9" w:hRule="atLeast"/>
          <w:jc w:val="center"/>
        </w:trPr>
        <w:tc>
          <w:tcPr>
            <w:tcW w:w="105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4"/>
                <w:lang w:val="en-US" w:eastAsia="zh-CN"/>
              </w:rPr>
              <w:t>科创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2"/>
                <w:szCs w:val="24"/>
              </w:rPr>
              <w:t>中心</w:t>
            </w:r>
          </w:p>
        </w:tc>
        <w:tc>
          <w:tcPr>
            <w:tcW w:w="126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" w:cs="Times New Roman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2"/>
                <w:szCs w:val="24"/>
                <w:lang w:val="en-US" w:eastAsia="zh-CN"/>
              </w:rPr>
              <w:t>成果转化岗</w:t>
            </w:r>
          </w:p>
        </w:tc>
        <w:tc>
          <w:tcPr>
            <w:tcW w:w="58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 w:bidi="ar-SA"/>
              </w:rPr>
              <w:t xml:space="preserve">1.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负责科技成果转移转化项目全流程管理，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对接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高校、科研机构优质科技成果，开展成果筛选、价值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研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判与供需匹配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推进技术许可、技术开发、作价入股等转化协议磋商及落地。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 xml:space="preserve">2.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统筹知识产权全流程管理，负知识产权申报、审查跟进、缴费、维护及档案管理工作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处理知识产权咨询、权属登记、纠纷对接等。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 xml:space="preserve">3.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组织开展知识产权宣传培训、政策宣讲，普及知识产权法律法规。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4. 协助科创中心日常行政管理，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负责产业公司日常行政统筹工作，承担公文收发、通知传达、会议组织、纪要整理、档案归集与文书起草等。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 xml:space="preserve">5. 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统筹后勤保障、物资管理、办公环境维护，落实办公用品采购登记、台账管理、公务接待安排。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6. 落实上级交办的临时性专项工作，完成领导安排的其他相关工作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。</w:t>
            </w:r>
          </w:p>
        </w:tc>
        <w:tc>
          <w:tcPr>
            <w:tcW w:w="525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4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45周岁以下，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硕士研究生及以上学历并取得与学历对应学位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/>
              </w:rPr>
              <w:t>专业要求：材料</w:t>
            </w:r>
            <w:r>
              <w:rPr>
                <w:rFonts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</w:rPr>
              <w:t>类、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/>
              </w:rPr>
              <w:t>矿业</w:t>
            </w:r>
            <w:r>
              <w:rPr>
                <w:rFonts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</w:rPr>
              <w:t>类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/>
              </w:rPr>
              <w:t>机电类、计算机类</w:t>
            </w:r>
            <w:r>
              <w:rPr>
                <w:rFonts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</w:rPr>
              <w:t>专业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</w:rPr>
              <w:t>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.具备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较强组织沟通和文件撰写</w:t>
            </w:r>
            <w:r>
              <w:rPr>
                <w:rFonts w:hint="eastAsia" w:ascii="Times New Roman" w:hAnsi="仿宋" w:eastAsia="仿宋" w:cs="仿宋"/>
                <w:color w:val="auto"/>
                <w:sz w:val="22"/>
                <w:szCs w:val="22"/>
                <w:lang w:val="en-US" w:eastAsia="zh-CN"/>
              </w:rPr>
              <w:t>能力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具有从事科技成果转移转化的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工作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经验。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3.具备较强环境适应能力，可根据项目需要驻守实验室或中试基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4"/>
                <w:lang w:val="en-US" w:eastAsia="zh-CN"/>
              </w:rPr>
              <w:t>地，接受多场景工作安排。</w:t>
            </w:r>
          </w:p>
        </w:tc>
        <w:tc>
          <w:tcPr>
            <w:tcW w:w="71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条件保障中心</w:t>
            </w:r>
          </w:p>
        </w:tc>
        <w:tc>
          <w:tcPr>
            <w:tcW w:w="126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科研条件保障管理岗</w:t>
            </w:r>
          </w:p>
        </w:tc>
        <w:tc>
          <w:tcPr>
            <w:tcW w:w="58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仿宋" w:eastAsia="仿宋" w:cs="仿宋"/>
                <w:color w:val="auto"/>
                <w:sz w:val="22"/>
                <w:szCs w:val="22"/>
                <w:lang w:val="en-US" w:eastAsia="zh-CN"/>
              </w:rPr>
              <w:t>1.协助实验室场地规划建设与布局，设备管理等工作；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仿宋" w:eastAsia="仿宋" w:cs="仿宋"/>
                <w:color w:val="auto"/>
                <w:sz w:val="22"/>
                <w:szCs w:val="22"/>
                <w:lang w:val="en-US" w:eastAsia="zh-CN"/>
              </w:rPr>
              <w:t>2.负责做好制订和完善实验室安全管理等制度的工作，能做好实验室安全规范建设，做好实验室安全宣传及安全检查等，督促研究院所和研发团队做好安全隐患整改工作；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仿宋" w:eastAsia="仿宋" w:cs="仿宋"/>
                <w:color w:val="auto"/>
                <w:sz w:val="22"/>
                <w:szCs w:val="22"/>
                <w:lang w:val="en-US" w:eastAsia="zh-CN"/>
              </w:rPr>
              <w:t>3.负责实验室危险化学品安全管理；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仿宋" w:eastAsia="仿宋" w:cs="仿宋"/>
                <w:color w:val="auto"/>
                <w:sz w:val="22"/>
                <w:szCs w:val="22"/>
                <w:lang w:val="en-US" w:eastAsia="zh-CN"/>
              </w:rPr>
              <w:t>4.负责实验室安全台账及实验室安全档案材料的收集、整理和归档；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5.协助做好条件保障中心日常管理服务工作；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完成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部门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交办的其他工作。</w:t>
            </w:r>
          </w:p>
        </w:tc>
        <w:tc>
          <w:tcPr>
            <w:tcW w:w="525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仿宋" w:eastAsia="仿宋" w:cs="仿宋"/>
                <w:b w:val="0"/>
                <w:bCs w:val="0"/>
                <w:color w:val="0000FF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/>
              </w:rPr>
              <w:t>1.45周岁以下，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硕士研究生及以上学历并取得与学历对应学位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/>
              </w:rPr>
              <w:t>专业要求：</w:t>
            </w:r>
            <w:r>
              <w:rPr>
                <w:rFonts w:hint="eastAsia" w:ascii="Times New Roman" w:hAnsi="仿宋" w:eastAsia="仿宋" w:cs="仿宋"/>
                <w:b w:val="0"/>
                <w:bCs w:val="0"/>
                <w:color w:val="auto"/>
                <w:sz w:val="22"/>
                <w:szCs w:val="22"/>
              </w:rPr>
              <w:t>化学</w:t>
            </w:r>
            <w:r>
              <w:rPr>
                <w:rFonts w:hint="eastAsia" w:ascii="Times New Roman" w:hAnsi="仿宋" w:eastAsia="仿宋" w:cs="仿宋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类</w:t>
            </w:r>
            <w:r>
              <w:rPr>
                <w:rFonts w:hint="eastAsia" w:ascii="Times New Roman" w:hAnsi="仿宋" w:eastAsia="仿宋" w:cs="仿宋"/>
                <w:b w:val="0"/>
                <w:bCs w:val="0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仿宋" w:eastAsia="仿宋" w:cs="仿宋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化学工程与技术、冶金类</w:t>
            </w:r>
            <w:r>
              <w:rPr>
                <w:rFonts w:hint="eastAsia" w:ascii="Times New Roman" w:hAnsi="仿宋" w:eastAsia="仿宋" w:cs="仿宋"/>
                <w:b w:val="0"/>
                <w:bCs w:val="0"/>
                <w:color w:val="auto"/>
                <w:sz w:val="22"/>
                <w:szCs w:val="22"/>
              </w:rPr>
              <w:t>或相关</w:t>
            </w:r>
            <w:r>
              <w:rPr>
                <w:rFonts w:hint="eastAsia" w:ascii="Times New Roman" w:hAnsi="仿宋" w:eastAsia="仿宋" w:cs="仿宋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理工科</w:t>
            </w:r>
            <w:r>
              <w:rPr>
                <w:rFonts w:hint="eastAsia" w:ascii="Times New Roman" w:hAnsi="仿宋" w:eastAsia="仿宋" w:cs="仿宋"/>
                <w:b w:val="0"/>
                <w:bCs w:val="0"/>
                <w:color w:val="auto"/>
                <w:sz w:val="22"/>
                <w:szCs w:val="22"/>
              </w:rPr>
              <w:t>专业</w:t>
            </w:r>
            <w:r>
              <w:rPr>
                <w:rFonts w:hint="eastAsia" w:ascii="Times New Roman" w:hAnsi="仿宋" w:eastAsia="仿宋" w:cs="仿宋"/>
                <w:b w:val="0"/>
                <w:bCs w:val="0"/>
                <w:color w:val="auto"/>
                <w:sz w:val="22"/>
                <w:szCs w:val="22"/>
                <w:lang w:eastAsia="zh-CN"/>
              </w:rPr>
              <w:t>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仿宋" w:eastAsia="仿宋" w:cs="仿宋"/>
                <w:color w:val="000000"/>
                <w:sz w:val="22"/>
                <w:szCs w:val="22"/>
                <w:lang w:val="en-US" w:eastAsia="zh-CN"/>
              </w:rPr>
              <w:t>2.具有良好的组织能力和职业操守，专业知识扎实，工作主动积极，身体健康；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仿宋" w:eastAsia="仿宋" w:cs="仿宋"/>
                <w:color w:val="000000"/>
                <w:sz w:val="22"/>
                <w:szCs w:val="22"/>
                <w:lang w:val="en-US" w:eastAsia="zh-CN"/>
              </w:rPr>
              <w:t>3.具有较强的学习理解、组织协调、语言表达和文字综合能力，熟练操作办公自动化相关软件。</w:t>
            </w:r>
          </w:p>
        </w:tc>
        <w:tc>
          <w:tcPr>
            <w:tcW w:w="71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仿宋" w:eastAsia="仿宋" w:cs="仿宋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2" w:hRule="atLeast"/>
          <w:jc w:val="center"/>
        </w:trPr>
        <w:tc>
          <w:tcPr>
            <w:tcW w:w="105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综合事务中心</w:t>
            </w:r>
          </w:p>
        </w:tc>
        <w:tc>
          <w:tcPr>
            <w:tcW w:w="126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采购管理岗</w:t>
            </w:r>
          </w:p>
        </w:tc>
        <w:tc>
          <w:tcPr>
            <w:tcW w:w="58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1.负责采购管理规章制度建设，监督指导业务归口管理部门及需求部门落实管理责任；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2.负责货物、服务、工程采购业务的组织实施和监督管理工作；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3.负责政府采购信息统计报送及采购信息系统建设与维护；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4.负责采购档案管理工作；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5.完成领导交办的其他任务。</w:t>
            </w:r>
          </w:p>
        </w:tc>
        <w:tc>
          <w:tcPr>
            <w:tcW w:w="525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45周岁以下，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硕士研究生及以上学历并取得与学历对应学位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财经类、管理类、法学类或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其他</w:t>
            </w: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理工科专业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2.具有高校、科研院所、事业单位等政府采购相关工作经验。</w:t>
            </w:r>
          </w:p>
        </w:tc>
        <w:tc>
          <w:tcPr>
            <w:tcW w:w="71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105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综合事务</w:t>
            </w: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中心</w:t>
            </w:r>
          </w:p>
        </w:tc>
        <w:tc>
          <w:tcPr>
            <w:tcW w:w="126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学生</w:t>
            </w: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管理岗</w:t>
            </w:r>
          </w:p>
        </w:tc>
        <w:tc>
          <w:tcPr>
            <w:tcW w:w="589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1.负责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学生日常管理，包括但不限于入学、宿舍、毕业等相关过程</w:t>
            </w: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2.负责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学生组织和社团的管理，组织学生开展各类活动</w:t>
            </w: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3.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负责学生安全管理、心理健康、思想政治教育等工作；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4.负责学生奖学金管理、就业管理等；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5.</w:t>
            </w: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完成领导交办的其他任务。</w:t>
            </w:r>
          </w:p>
        </w:tc>
        <w:tc>
          <w:tcPr>
            <w:tcW w:w="5254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45周岁以下，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硕士研究生及以上学历并取得与学历对应学位</w:t>
            </w: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，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专业不限；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中共党员（含预备党员）；</w:t>
            </w:r>
          </w:p>
          <w:p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3.具有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</w:rPr>
              <w:t>3年及以上高校或科研院所相关管理工作经验。</w:t>
            </w:r>
          </w:p>
        </w:tc>
        <w:tc>
          <w:tcPr>
            <w:tcW w:w="715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2"/>
                <w:szCs w:val="22"/>
                <w:lang w:val="en-US" w:eastAsia="zh-CN"/>
              </w:rPr>
              <w:t>1</w:t>
            </w:r>
          </w:p>
        </w:tc>
      </w:tr>
    </w:tbl>
    <w:p>
      <w:pPr>
        <w:pStyle w:val="3"/>
        <w:shd w:val="clear" w:color="auto" w:fill="FFFFFF"/>
        <w:adjustRightInd w:val="0"/>
        <w:snapToGrid w:val="0"/>
        <w:spacing w:before="0" w:beforeAutospacing="0" w:after="0" w:afterAutospacing="0" w:line="578" w:lineRule="exact"/>
        <w:ind w:firstLine="0" w:firstLineChars="0"/>
        <w:jc w:val="both"/>
        <w:rPr>
          <w:rFonts w:hint="default" w:eastAsia="仿宋" w:cs="Segoe UI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22DCBD-551C-42B4-B215-1D2A2A6A00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244608C-B8D3-47E0-BBCE-E27B17EEFCFE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3" w:fontKey="{4C6F77A5-DE54-46B6-B8A7-3A8317A4EA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A1D83"/>
    <w:rsid w:val="011C2541"/>
    <w:rsid w:val="03CA1D83"/>
    <w:rsid w:val="04736067"/>
    <w:rsid w:val="05054A13"/>
    <w:rsid w:val="09A35C35"/>
    <w:rsid w:val="0B9A670B"/>
    <w:rsid w:val="0CD663B6"/>
    <w:rsid w:val="0D1B387B"/>
    <w:rsid w:val="0E183F30"/>
    <w:rsid w:val="0E672B5E"/>
    <w:rsid w:val="103D3D21"/>
    <w:rsid w:val="113A5CC4"/>
    <w:rsid w:val="182B55AC"/>
    <w:rsid w:val="19346EEE"/>
    <w:rsid w:val="198534E5"/>
    <w:rsid w:val="1BFE6842"/>
    <w:rsid w:val="1CE73D47"/>
    <w:rsid w:val="1D884F5D"/>
    <w:rsid w:val="213B5D7D"/>
    <w:rsid w:val="275D6B12"/>
    <w:rsid w:val="27A0731A"/>
    <w:rsid w:val="2912392D"/>
    <w:rsid w:val="29373393"/>
    <w:rsid w:val="2A30489F"/>
    <w:rsid w:val="2A5A499F"/>
    <w:rsid w:val="2C9269C5"/>
    <w:rsid w:val="2DF87595"/>
    <w:rsid w:val="2F7D6D55"/>
    <w:rsid w:val="2F8F2B7E"/>
    <w:rsid w:val="32931F82"/>
    <w:rsid w:val="336B6A5B"/>
    <w:rsid w:val="34806A8E"/>
    <w:rsid w:val="34F407C3"/>
    <w:rsid w:val="38674835"/>
    <w:rsid w:val="38765C86"/>
    <w:rsid w:val="3B9A1C8B"/>
    <w:rsid w:val="3C6A35CA"/>
    <w:rsid w:val="40D83929"/>
    <w:rsid w:val="429B4F10"/>
    <w:rsid w:val="434B7D0F"/>
    <w:rsid w:val="44444E8A"/>
    <w:rsid w:val="488326A2"/>
    <w:rsid w:val="4AAD2732"/>
    <w:rsid w:val="4D0D30FF"/>
    <w:rsid w:val="4D7E572C"/>
    <w:rsid w:val="4F750900"/>
    <w:rsid w:val="511E4CB5"/>
    <w:rsid w:val="53010847"/>
    <w:rsid w:val="533C051F"/>
    <w:rsid w:val="54D57B2E"/>
    <w:rsid w:val="59F820DA"/>
    <w:rsid w:val="5B9E711E"/>
    <w:rsid w:val="5C2C57D9"/>
    <w:rsid w:val="5CA442C0"/>
    <w:rsid w:val="61250DD1"/>
    <w:rsid w:val="62076B31"/>
    <w:rsid w:val="62791E6C"/>
    <w:rsid w:val="6410048D"/>
    <w:rsid w:val="665C705D"/>
    <w:rsid w:val="67521CAD"/>
    <w:rsid w:val="693D596E"/>
    <w:rsid w:val="69F3180C"/>
    <w:rsid w:val="6A5F4BF7"/>
    <w:rsid w:val="6E60505E"/>
    <w:rsid w:val="6E9B0588"/>
    <w:rsid w:val="6FD46AA0"/>
    <w:rsid w:val="6FEE1FCA"/>
    <w:rsid w:val="702951EA"/>
    <w:rsid w:val="70B54896"/>
    <w:rsid w:val="736E6D59"/>
    <w:rsid w:val="744873D5"/>
    <w:rsid w:val="76013367"/>
    <w:rsid w:val="76265B32"/>
    <w:rsid w:val="7A837976"/>
    <w:rsid w:val="7ADE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2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8a0b5260-e343-4150-a972-5bfaf2455f3d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4594CD76</paraID>
      <start>1</start>
      <end>3</end>
      <status>modified</status>
      <modifiedWord>. </modifiedWord>
      <trackRevisions>false</trackRevisions>
    </reviewItem>
    <reviewItem>
      <errorID>c02e1a0b-cc55-4f4c-af96-65c675aa6bff</errorID>
      <errorWord>。</errorWord>
      <group>L1_Punc</group>
      <groupName>标点问题</groupName>
      <ability>L2_Punc</ability>
      <abilityName>标点符号检查</abilityName>
      <candidateList>
        <item>，</item>
      </candidateList>
      <explain/>
      <paraID>4594CD76</paraID>
      <start>53</start>
      <end>54</end>
      <status>modified</status>
      <modifiedWord>，</modifiedWord>
      <trackRevisions>false</trackRevisions>
    </reviewItem>
    <reviewItem>
      <errorID>cf053a4e-7d6f-4b9f-abd2-1c254617a0ee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32DD1EAA</paraID>
      <start>1</start>
      <end>3</end>
      <status>modified</status>
      <modifiedWord>. </modifiedWord>
      <trackRevisions>false</trackRevisions>
    </reviewItem>
    <reviewItem>
      <errorID>58bd4dbb-f75c-46f9-b3c0-939c3e7ec802</errorID>
      <errorWord>。</errorWord>
      <group>L1_Punc</group>
      <groupName>标点问题</groupName>
      <ability>L2_Punc</ability>
      <abilityName>标点符号检查</abilityName>
      <candidateList>
        <item>，</item>
      </candidateList>
      <explain/>
      <paraID>32DD1EAA</paraID>
      <start>41</start>
      <end>42</end>
      <status>modified</status>
      <modifiedWord>，</modifiedWord>
      <trackRevisions>false</trackRevisions>
    </reviewItem>
    <reviewItem>
      <errorID>7484f368-b74b-45c3-af27-7f9ebcf0e610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 D1B433A</paraID>
      <start>1</start>
      <end>3</end>
      <status>modified</status>
      <modifiedWord>. </modifiedWord>
      <trackRevisions>false</trackRevisions>
    </reviewItem>
    <reviewItem>
      <errorID>5f8c1fad-a96a-4787-bfb0-65f8b6a227dc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1125387D</paraID>
      <start>1</start>
      <end>3</end>
      <status>modified</status>
      <modifiedWord>. </modifiedWord>
      <trackRevisions>false</trackRevisions>
    </reviewItem>
    <reviewItem>
      <errorID>84239055-3bfc-4b54-89ba-75157709a994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 8EB817B</paraID>
      <start>1</start>
      <end>3</end>
      <status>modified</status>
      <modifiedWord>. </modifiedWord>
      <trackRevisions>false</trackRevisions>
    </reviewItem>
    <reviewItem>
      <errorID>0004809e-926d-4d83-9fb7-3a9f712e45b4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5EA93E28</paraID>
      <start>1</start>
      <end>3</end>
      <status>modified</status>
      <modifiedWord>. </modifiedWord>
      <trackRevisions>false</trackRevisions>
    </reviewItem>
    <reviewItem>
      <errorID>46ec2c06-e726-445f-ac2d-3bf45ba24d0f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43E768F5</paraID>
      <start>1</start>
      <end>3</end>
      <status>modified</status>
      <modifiedWord>. </modifiedWord>
      <trackRevisions>false</trackRevisions>
    </reviewItem>
    <reviewItem>
      <errorID>9e702885-b1e5-4de6-a3c6-b8c452bf039f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1E11F2E1</paraID>
      <start>1</start>
      <end>3</end>
      <status>modified</status>
      <modifiedWord>. </modifiedWord>
      <trackRevisions>false</trackRevisions>
    </reviewItem>
    <reviewItem>
      <errorID>81a33a52-5ae6-40f8-b0e7-55ed8599864b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1EAB0EA1</paraID>
      <start>1</start>
      <end>3</end>
      <status>modified</status>
      <modifiedWord>. </modifiedWord>
      <trackRevisions>false</trackRevisions>
    </reviewItem>
    <reviewItem>
      <errorID>a5534ff1-848e-41f4-9c29-19d79bd01b68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27042404</paraID>
      <start>1</start>
      <end>3</end>
      <status>modified</status>
      <modifiedWord>. </modifiedWord>
      <trackRevisions>false</trackRevisions>
    </reviewItem>
    <reviewItem>
      <errorID>4aa1deb3-9374-4ce9-82e5-3e660490046e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7A9F2CEE</paraID>
      <start>1</start>
      <end>3</end>
      <status>modified</status>
      <modifiedWord>. </modifiedWord>
      <trackRevisions>false</trackRevisions>
    </reviewItem>
    <reviewItem>
      <errorID>e11d4e72-e43b-4d37-bcb0-e4ba47d699c3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3A95730C</paraID>
      <start>1</start>
      <end>3</end>
      <status>modified</status>
      <modifiedWord>. </modifiedWord>
      <trackRevisions>false</trackRevisions>
    </reviewItem>
    <reviewItem>
      <errorID>8a9de0d6-1ada-4c71-bb16-e8d214cf32a5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46D0539C</paraID>
      <start>1</start>
      <end>3</end>
      <status>modified</status>
      <modifiedWord>. </modifiedWord>
      <trackRevisions>false</trackRevisions>
    </reviewItem>
    <reviewItem>
      <errorID>03d111fb-e1d8-4956-ab1d-ca5dc489b322</errorID>
      <errorWord>、</errorWord>
      <group>L1_Punc</group>
      <groupName>标点问题</groupName>
      <ability>L2_Punc</ability>
      <abilityName>标点符号检查</abilityName>
      <candidateList>
        <item>. </item>
      </candidateList>
      <explain/>
      <paraID>37B2AAA1</paraID>
      <start>1</start>
      <end>3</end>
      <status>modified</status>
      <modifiedWord>. </modifiedWord>
      <trackRevisions>false</trackRevisions>
    </reviewItem>
    <reviewItem>
      <errorID>571cd966-0b98-45ae-a687-a78aaaaf9d15</errorID>
      <errorWord>(1257)</errorWord>
      <group>L1_Punc</group>
      <groupName>标点问题</groupName>
      <ability>L2_Punc</ability>
      <abilityName>标点符号检查</abilityName>
      <candidateList>
        <item>（1257）</item>
      </candidateList>
      <explain/>
      <paraID>562D6365</paraID>
      <start>54</start>
      <end>60</end>
      <status>modified</status>
      <modifiedWord>（1257）</modifiedWord>
      <trackRevisions>false</trackRevisions>
    </reviewItem>
    <reviewItem>
      <errorID>979f6134-168b-43ae-b034-6ab4f8a3b202</errorID>
      <errorWord>(120202)</errorWord>
      <group>L1_Punc</group>
      <groupName>标点问题</groupName>
      <ability>L2_Punc</ability>
      <abilityName>标点符号检查</abilityName>
      <candidateList>
        <item>（120202）</item>
      </candidateList>
      <explain/>
      <paraID>562D6365</paraID>
      <start>65</start>
      <end>73</end>
      <status>modified</status>
      <modifiedWord>（120202）</modifiedWord>
      <trackRevisions>false</trackRevisions>
    </reviewItem>
    <reviewItem>
      <errorID>ed1adb1d-6acb-4063-b0b7-5cbf4ff7ac0b</errorID>
      <errorWord>；</errorWord>
      <group>L1_Punc</group>
      <groupName>标点问题</groupName>
      <ability>L2_Punc</ability>
      <abilityName>标点符号检查</abilityName>
      <candidateList>
        <item>，</item>
      </candidateList>
      <explain/>
      <paraID> 25971EB</paraID>
      <start>26</start>
      <end>27</end>
      <status>modified</status>
      <modifiedWord>，</modifiedWord>
      <trackRevisions>false</trackRevisions>
    </reviewItem>
    <reviewItem>
      <errorID>b9c8bb71-6905-4e02-af05-dc5fe18d0219</errorID>
      <errorWord>；</errorWord>
      <group>L1_Punc</group>
      <groupName>标点问题</groupName>
      <ability>L2_Punc</ability>
      <abilityName>标点符号检查</abilityName>
      <candidateList>
        <item>，</item>
      </candidateList>
      <explain/>
      <paraID> 25971EB</paraID>
      <start>39</start>
      <end>40</end>
      <status>modified</status>
      <modifiedWord>，</modifiedWord>
      <trackRevisions>false</trackRevisions>
    </reviewItem>
    <reviewItem>
      <errorID>85568b8d-598f-4cd9-8573-377a1b00e058</errorID>
      <errorWord>;</errorWord>
      <group>L1_Punc</group>
      <groupName>标点问题</groupName>
      <ability>L2_Punc</ability>
      <abilityName>标点符号检查</abilityName>
      <candidateList>
        <item>；</item>
      </candidateList>
      <explain/>
      <paraID> E0E90DF</paraID>
      <start>30</start>
      <end>31</end>
      <status>modified</status>
      <modifiedWord>；</modifiedWord>
      <trackRevisions>false</trackRevisions>
    </reviewItem>
    <reviewItem>
      <errorID>af867eb0-3907-48ff-b472-91bf532a20e2</errorID>
      <errorWord>；</errorWord>
      <group>L1_Punc</group>
      <groupName>标点问题</groupName>
      <ability>L2_Punc</ability>
      <abilityName>标点符号检查</abilityName>
      <candidateList>
        <item>，</item>
      </candidateList>
      <explain/>
      <paraID>71397378</paraID>
      <start>28</start>
      <end>29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bcaff8e-458d-4265-a691-26fd58c314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1480</Words>
  <Characters>1522</Characters>
  <Lines>0</Lines>
  <Paragraphs>0</Paragraphs>
  <TotalTime>14</TotalTime>
  <ScaleCrop>false</ScaleCrop>
  <LinksUpToDate>false</LinksUpToDate>
  <CharactersWithSpaces>1531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2026-07-17T02:13:00Z</dcterms:created>
  <dc:creator>林毅敏</dc:creator>
  <cp:lastModifiedBy>廖小芳</cp:lastModifiedBy>
  <cp:lastPrinted>2026-09-22T09:10:00Z</cp:lastPrinted>
  <dcterms:modified xsi:type="dcterms:W3CDTF">2026-09-23T01:25:54Z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9733E1D050774A408E482B4736097415_13</vt:lpwstr>
  </property>
  <property fmtid="{D5CDD505-2E9C-101B-9397-08002B2CF9AE}" pid="4" name="KSOTemplateDocerSaveRecord">
    <vt:lpwstr>eyJoZGlkIjoiZTliODU2YmZjYmFkMjM3NDU3YzgyMzIzNTc2OGY1NjAiLCJ1c2VySWQiOiIyNDk0OTE5MDQifQ==</vt:lpwstr>
  </property>
</Properties>
</file>