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13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关于招聘公益性岗位人员的公告</w:t>
      </w:r>
    </w:p>
    <w:p w14:paraId="779AE7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647D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因工作需要，现面向社会公开招聘公益性岗位人员，现将有关事项公告如下：</w:t>
      </w:r>
    </w:p>
    <w:p w14:paraId="1B927D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</w:rPr>
        <w:t>一、招聘原则</w:t>
      </w:r>
    </w:p>
    <w:p w14:paraId="396B93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坚持公开、平等、竞争、择优的原则，采取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资格审查与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面试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相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结合的方式进行。</w:t>
      </w:r>
    </w:p>
    <w:p w14:paraId="1D4DE8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</w:rPr>
        <w:t>二、招聘名额及岗位</w:t>
      </w:r>
    </w:p>
    <w:p w14:paraId="6EFD3C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拟招聘全日制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公益性岗位人员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名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。</w:t>
      </w:r>
    </w:p>
    <w:p w14:paraId="66615A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岗位名称：基层就业服务协管</w:t>
      </w:r>
    </w:p>
    <w:p w14:paraId="0FC271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工作地点：五间人民政府</w:t>
      </w:r>
    </w:p>
    <w:p w14:paraId="2220E6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</w:rPr>
        <w:t>三、应聘条件</w:t>
      </w:r>
    </w:p>
    <w:p w14:paraId="354E68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FF0000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（一）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具有中华人民</w:t>
      </w:r>
      <w:bookmarkStart w:id="0" w:name="_GoBack"/>
      <w:bookmarkEnd w:id="0"/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共和国国籍，遵守中华人民共和国宪法、法律、法规，坚决拥护党的领导，贯彻执行党和政府的各项方针政策。</w:t>
      </w:r>
    </w:p>
    <w:p w14:paraId="2E5B68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二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）政治素质好，遵守纪律，品行端正，道德良好，责任心强，爱岗敬业，具有履行岗位职责的能力素质，无不良记录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。</w:t>
      </w:r>
    </w:p>
    <w:p w14:paraId="17A871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（三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）身体健康，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五官端正，无纹身，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有正常履行工作职责的身体条件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。</w:t>
      </w:r>
    </w:p>
    <w:p w14:paraId="5D7A2F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（四）大专及以上学历且离校两年内未就业的高校毕业生（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2025届、2026届毕业生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）。</w:t>
      </w:r>
    </w:p>
    <w:p w14:paraId="38F9E5D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（五）具有一定写作能力，有较好的语言表达能力和沟通交流能力，能熟练使用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wps、word、excel、ppt等基础办公软件。</w:t>
      </w:r>
    </w:p>
    <w:p w14:paraId="6FC4C3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六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）以下人员不能参与应聘：</w:t>
      </w:r>
    </w:p>
    <w:p w14:paraId="7EBE24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1. 正在接受司法机关立案侦查、纪检监察机关立案调查的,正在党纪、政纪处分期内的或刑事处罚的人员。</w:t>
      </w:r>
    </w:p>
    <w:p w14:paraId="67060B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2. 违反信访条例规定，参与非访、集访的人员。</w:t>
      </w:r>
    </w:p>
    <w:p w14:paraId="6FEF85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2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4CFF56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四、招聘程序及办法</w:t>
      </w:r>
    </w:p>
    <w:p w14:paraId="4F9EE5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（一）报名</w:t>
      </w:r>
    </w:p>
    <w:p w14:paraId="756BEF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1.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报名时间：202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年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日—202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年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21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日。09:00-12:00，14:00-1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:00)。</w:t>
      </w:r>
    </w:p>
    <w:p w14:paraId="2194A1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2.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报名地点：重庆市永川区五间镇镇人民政府，联系电话：023-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49588722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)。</w:t>
      </w:r>
    </w:p>
    <w:p w14:paraId="018B1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3.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报名材料：报名时需带本人真实有效身份证、户口簿(户主页、增减页、本人页)、毕业证原件及复印件、学信网在线学籍证明材料，近期1寸正面免冠同底照片2张，并填写报名登记表。</w:t>
      </w:r>
    </w:p>
    <w:p w14:paraId="239CA7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4.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由用工单位依据岗位设置对报名人员进行报名资格审查。</w:t>
      </w:r>
    </w:p>
    <w:p w14:paraId="78872E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（二）面试</w:t>
      </w:r>
    </w:p>
    <w:p w14:paraId="2153A1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由用工单位确定面试入围名单，面试主要考察应聘者工作能力。具体时间地点另行通知。</w:t>
      </w:r>
    </w:p>
    <w:p w14:paraId="0191E1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五、聘用及待遇</w:t>
      </w:r>
    </w:p>
    <w:p w14:paraId="57C2B8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对拟聘用人员，在五间镇进行为期5个工作日的公示，对公示无异议人员进行聘用，与劳务派遣单位中永渝蓉人力资源管理（重庆）有限公司签订公益性岗位劳动合同，无试用期。合同期限一年一签，根据工作需要和本人工作情况由双方约定是否续签，最多聘用3年。实行动态管理和退出机制，如聘用人员在合同期内通过其他途径实现就业等情况（劳动合同约定有6种具体情形），单位应终止或解除劳动合同。待遇按照全日制公益性岗位管理制度执行。</w:t>
      </w:r>
    </w:p>
    <w:p w14:paraId="330685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</w:p>
    <w:p w14:paraId="64472A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default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重庆市永川区五间镇人民政府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 </w:t>
      </w:r>
    </w:p>
    <w:p w14:paraId="089BAC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default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202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年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月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"/>
          <w:woUserID w:val="1"/>
        </w:rPr>
        <w:t>8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  <w:t>日</w:t>
      </w:r>
      <w:r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val="en-US" w:eastAsia="zh-CN"/>
        </w:rPr>
        <w:t xml:space="preserve">       </w:t>
      </w:r>
    </w:p>
    <w:p w14:paraId="1F1BE7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5"/>
        <w:jc w:val="both"/>
        <w:textAlignment w:val="auto"/>
        <w:rPr>
          <w:rFonts w:hint="eastAsia" w:ascii="Times New Roman" w:hAnsi="Times New Roman" w:eastAsia="方正仿宋_GBK" w:cstheme="minorEastAsia"/>
          <w:i w:val="0"/>
          <w:iCs w:val="0"/>
          <w:caps w:val="0"/>
          <w:color w:val="333333"/>
          <w:spacing w:val="0"/>
          <w:sz w:val="32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4D0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7A42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7A42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DE3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49B5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49B5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GFhOGRjZjUwMTE4MmEwYmQwMGYxZGZlYjZmNWQifQ=="/>
  </w:docVars>
  <w:rsids>
    <w:rsidRoot w:val="00000000"/>
    <w:rsid w:val="2FEF7387"/>
    <w:rsid w:val="379C547E"/>
    <w:rsid w:val="3BDF2840"/>
    <w:rsid w:val="57D7CB77"/>
    <w:rsid w:val="672478FD"/>
    <w:rsid w:val="6BC37503"/>
    <w:rsid w:val="75890A27"/>
    <w:rsid w:val="7EFFEDCF"/>
    <w:rsid w:val="96FFCA2E"/>
    <w:rsid w:val="A3635E0A"/>
    <w:rsid w:val="EFBA58FA"/>
    <w:rsid w:val="FBE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1015</Words>
  <Characters>1121</Characters>
  <Lines>0</Lines>
  <Paragraphs>0</Paragraphs>
  <TotalTime>7</TotalTime>
  <ScaleCrop>false</ScaleCrop>
  <LinksUpToDate>false</LinksUpToDate>
  <CharactersWithSpaces>1159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千酩一</cp:lastModifiedBy>
  <dcterms:modified xsi:type="dcterms:W3CDTF">2026-06-18T02:00:44Z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DFAD366079A1BF3D454E336A7AB19E71_43</vt:lpwstr>
  </property>
  <property fmtid="{D5CDD505-2E9C-101B-9397-08002B2CF9AE}" pid="4" name="KSOTemplateDocerSaveRecord">
    <vt:lpwstr>eyJoZGlkIjoiYTRhMjIxYTU0YTljZDhlYjg3ZjYzMmE0NzQ5NTZiZWEiLCJ1c2VySWQiOiIxMTI0MTA2NDA3In0=</vt:lpwstr>
  </property>
</Properties>
</file>