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09D13">
      <w:pPr>
        <w:spacing w:before="94" w:line="224" w:lineRule="auto"/>
        <w:ind w:left="129"/>
        <w:rPr>
          <w:rFonts w:hint="eastAsia" w:ascii="黑体" w:hAnsi="黑体" w:eastAsia="黑体" w:cs="黑体"/>
          <w:b w:val="0"/>
          <w:bCs w:val="0"/>
          <w:sz w:val="29"/>
          <w:szCs w:val="29"/>
          <w:lang w:eastAsia="zh-CN"/>
        </w:rPr>
      </w:pPr>
      <w:r>
        <w:rPr>
          <w:rFonts w:ascii="黑体" w:hAnsi="黑体" w:eastAsia="黑体" w:cs="黑体"/>
          <w:b w:val="0"/>
          <w:bCs w:val="0"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b w:val="0"/>
          <w:bCs w:val="0"/>
          <w:spacing w:val="-65"/>
          <w:sz w:val="29"/>
          <w:szCs w:val="29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b w:val="0"/>
          <w:bCs w:val="0"/>
          <w:spacing w:val="-64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6"/>
          <w:sz w:val="29"/>
          <w:szCs w:val="29"/>
          <w:lang w:val="en-US" w:eastAsia="zh-CN"/>
        </w:rPr>
        <w:t>2</w:t>
      </w:r>
    </w:p>
    <w:p w14:paraId="4CA17954">
      <w:pPr>
        <w:spacing w:line="352" w:lineRule="auto"/>
        <w:rPr>
          <w:rFonts w:ascii="Arial"/>
          <w:sz w:val="21"/>
        </w:rPr>
      </w:pPr>
    </w:p>
    <w:p w14:paraId="4146275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880" w:firstLineChars="20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栾川县参加洛阳市县区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事业单位</w:t>
      </w:r>
    </w:p>
    <w:p w14:paraId="47DA7AC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880" w:firstLineChars="20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公开招聘联考笔试考试大纲</w:t>
      </w:r>
    </w:p>
    <w:p w14:paraId="561DC52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880" w:firstLineChars="20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</w:p>
    <w:p w14:paraId="7AB91FA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一、考试类别设置</w:t>
      </w:r>
    </w:p>
    <w:p w14:paraId="36C0D7B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b w:val="0"/>
          <w:spacing w:val="0"/>
          <w:sz w:val="32"/>
          <w:szCs w:val="32"/>
        </w:rPr>
        <w:t>基于事业单位不同招聘岗位对人的能力素质有不同要求，此次事业单位公开招聘笔试拟分为综合类、教育类、卫生类三个类别。综合类：主要适用于事业单位中以行政性、事务性和业务管理为主的岗位。教育类：主要适用于中等专业学校、</w:t>
      </w:r>
      <w:r>
        <w:rPr>
          <w:rFonts w:hint="eastAsia"/>
          <w:b w:val="0"/>
          <w:spacing w:val="0"/>
          <w:sz w:val="32"/>
          <w:szCs w:val="32"/>
          <w:lang w:val="en-US" w:eastAsia="zh-CN"/>
        </w:rPr>
        <w:t>教育部门所属</w:t>
      </w:r>
      <w:r>
        <w:rPr>
          <w:b w:val="0"/>
          <w:spacing w:val="0"/>
          <w:sz w:val="32"/>
          <w:szCs w:val="32"/>
        </w:rPr>
        <w:t>教育机构</w:t>
      </w:r>
      <w:r>
        <w:rPr>
          <w:rFonts w:hint="eastAsia"/>
          <w:b w:val="0"/>
          <w:spacing w:val="0"/>
          <w:sz w:val="32"/>
          <w:szCs w:val="32"/>
          <w:lang w:eastAsia="zh-CN"/>
        </w:rPr>
        <w:t>的</w:t>
      </w:r>
      <w:r>
        <w:rPr>
          <w:rFonts w:hint="eastAsia"/>
          <w:b w:val="0"/>
          <w:spacing w:val="0"/>
          <w:sz w:val="32"/>
          <w:szCs w:val="32"/>
          <w:lang w:val="en-US" w:eastAsia="zh-CN"/>
        </w:rPr>
        <w:t>专业技术</w:t>
      </w:r>
      <w:r>
        <w:rPr>
          <w:b w:val="0"/>
          <w:spacing w:val="0"/>
          <w:sz w:val="32"/>
          <w:szCs w:val="32"/>
        </w:rPr>
        <w:t>岗位。卫生类：主要适用于医疗卫生机构专业技术岗位。</w:t>
      </w:r>
    </w:p>
    <w:p w14:paraId="63D01C3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二、笔试科目设置</w:t>
      </w:r>
    </w:p>
    <w:p w14:paraId="6F85471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b w:val="0"/>
          <w:spacing w:val="0"/>
          <w:sz w:val="32"/>
          <w:szCs w:val="32"/>
        </w:rPr>
        <w:t>每个类别笔试均设置两个科目，包含一个公共科目和一个专业科目。</w:t>
      </w:r>
    </w:p>
    <w:p w14:paraId="4FA8483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楷体" w:hAnsi="楷体" w:eastAsia="楷体" w:cs="楷体"/>
          <w:b w:val="0"/>
          <w:spacing w:val="0"/>
          <w:sz w:val="32"/>
          <w:szCs w:val="32"/>
        </w:rPr>
      </w:pPr>
      <w:r>
        <w:rPr>
          <w:rFonts w:ascii="楷体" w:hAnsi="楷体" w:eastAsia="楷体" w:cs="楷体"/>
          <w:b w:val="0"/>
          <w:bCs/>
          <w:spacing w:val="0"/>
          <w:sz w:val="32"/>
          <w:szCs w:val="32"/>
        </w:rPr>
        <w:t>(一)公共科目</w:t>
      </w:r>
    </w:p>
    <w:p w14:paraId="03A29E1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1.</w:t>
      </w:r>
      <w:r>
        <w:rPr>
          <w:rFonts w:hint="eastAsia"/>
          <w:b w:val="0"/>
          <w:spacing w:val="0"/>
          <w:sz w:val="32"/>
          <w:szCs w:val="32"/>
          <w:lang w:eastAsia="zh-CN"/>
        </w:rPr>
        <w:t>综合类</w:t>
      </w:r>
      <w:r>
        <w:rPr>
          <w:b w:val="0"/>
          <w:spacing w:val="0"/>
          <w:sz w:val="32"/>
          <w:szCs w:val="32"/>
        </w:rPr>
        <w:t>、教育类、</w:t>
      </w:r>
      <w:r>
        <w:rPr>
          <w:rFonts w:hint="eastAsia"/>
          <w:b w:val="0"/>
          <w:spacing w:val="0"/>
          <w:sz w:val="32"/>
          <w:szCs w:val="32"/>
          <w:lang w:eastAsia="zh-CN"/>
        </w:rPr>
        <w:t>卫生类</w:t>
      </w:r>
      <w:r>
        <w:rPr>
          <w:b w:val="0"/>
          <w:spacing w:val="0"/>
          <w:sz w:val="32"/>
          <w:szCs w:val="32"/>
        </w:rPr>
        <w:t>的笔试公共科目均为《职业能力测验》。</w:t>
      </w:r>
    </w:p>
    <w:p w14:paraId="203080E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楷体" w:hAnsi="楷体" w:eastAsia="楷体" w:cs="楷体"/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2.</w:t>
      </w:r>
      <w:r>
        <w:rPr>
          <w:b w:val="0"/>
          <w:spacing w:val="0"/>
          <w:sz w:val="32"/>
          <w:szCs w:val="32"/>
        </w:rPr>
        <w:t>该科目的测评内容包括数量关系、言语理解与表达、判断推理、常识判断和资料分析等相关内容，一般为单项选择题，答题时限90分钟，满分100分。</w:t>
      </w:r>
    </w:p>
    <w:p w14:paraId="502290B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楷体" w:hAnsi="楷体" w:eastAsia="楷体" w:cs="楷体"/>
          <w:b w:val="0"/>
          <w:spacing w:val="0"/>
          <w:sz w:val="32"/>
          <w:szCs w:val="32"/>
        </w:rPr>
      </w:pPr>
      <w:r>
        <w:rPr>
          <w:rFonts w:ascii="楷体" w:hAnsi="楷体" w:eastAsia="楷体" w:cs="楷体"/>
          <w:b w:val="0"/>
          <w:spacing w:val="0"/>
          <w:sz w:val="32"/>
          <w:szCs w:val="32"/>
        </w:rPr>
        <w:t>(二)专业科目</w:t>
      </w:r>
    </w:p>
    <w:p w14:paraId="088A954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1.</w:t>
      </w:r>
      <w:r>
        <w:rPr>
          <w:b w:val="0"/>
          <w:spacing w:val="0"/>
          <w:sz w:val="32"/>
          <w:szCs w:val="32"/>
        </w:rPr>
        <w:t>公共基础知识。该科目适用于综合类岗位。主要测试应聘者对公共基础知识的了解掌握程度及运用能力</w:t>
      </w:r>
      <w:r>
        <w:rPr>
          <w:rFonts w:hint="eastAsia"/>
          <w:b w:val="0"/>
          <w:spacing w:val="0"/>
          <w:sz w:val="32"/>
          <w:szCs w:val="32"/>
          <w:lang w:eastAsia="zh-CN"/>
        </w:rPr>
        <w:t>、</w:t>
      </w:r>
      <w:r>
        <w:rPr>
          <w:rFonts w:hint="eastAsia"/>
          <w:b w:val="0"/>
          <w:spacing w:val="0"/>
          <w:sz w:val="32"/>
          <w:szCs w:val="32"/>
          <w:lang w:val="en-US" w:eastAsia="zh-CN"/>
        </w:rPr>
        <w:t>综合分析能力、语言文字能力，</w:t>
      </w:r>
      <w:r>
        <w:rPr>
          <w:b w:val="0"/>
          <w:spacing w:val="0"/>
          <w:sz w:val="32"/>
          <w:szCs w:val="32"/>
        </w:rPr>
        <w:t>包括政治(含时政)、法律、经济、公共管理、公文写作、</w:t>
      </w:r>
      <w:r>
        <w:rPr>
          <w:rFonts w:hint="eastAsia"/>
          <w:b w:val="0"/>
          <w:spacing w:val="0"/>
          <w:sz w:val="32"/>
          <w:szCs w:val="32"/>
          <w:lang w:val="en-US" w:eastAsia="zh-CN"/>
        </w:rPr>
        <w:t>案例分析、</w:t>
      </w:r>
      <w:r>
        <w:rPr>
          <w:b w:val="0"/>
          <w:spacing w:val="0"/>
          <w:sz w:val="32"/>
          <w:szCs w:val="32"/>
        </w:rPr>
        <w:t>职业道德、人文、国情等方面。试题为客观性试题。答题时限90分钟，满分100分。</w:t>
      </w:r>
    </w:p>
    <w:p w14:paraId="33419DA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2.</w:t>
      </w:r>
      <w:r>
        <w:rPr>
          <w:b w:val="0"/>
          <w:spacing w:val="0"/>
          <w:sz w:val="32"/>
          <w:szCs w:val="32"/>
        </w:rPr>
        <w:t>教育类专业知识。该科目适用于教育类岗位，主要测试应聘者</w:t>
      </w:r>
      <w:r>
        <w:rPr>
          <w:rFonts w:hint="eastAsia"/>
          <w:b w:val="0"/>
          <w:spacing w:val="0"/>
          <w:sz w:val="32"/>
          <w:szCs w:val="32"/>
          <w:lang w:val="en-US" w:eastAsia="zh-CN"/>
        </w:rPr>
        <w:t>基本</w:t>
      </w:r>
      <w:r>
        <w:rPr>
          <w:b w:val="0"/>
          <w:spacing w:val="0"/>
          <w:sz w:val="32"/>
          <w:szCs w:val="32"/>
        </w:rPr>
        <w:t>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60ADC1A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3.</w:t>
      </w:r>
      <w:r>
        <w:rPr>
          <w:b w:val="0"/>
          <w:spacing w:val="0"/>
          <w:sz w:val="32"/>
          <w:szCs w:val="32"/>
        </w:rPr>
        <w:t>卫生类专业知识。该科目主要测试应聘者对医学基础与临床知识、以及公共卫生知识的了解掌握程度及运用能力。试题为客观性试题。答题时限90分钟，满分100分。</w:t>
      </w:r>
    </w:p>
    <w:p w14:paraId="5511417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三、类别确定</w:t>
      </w:r>
    </w:p>
    <w:p w14:paraId="3BDECFB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b w:val="0"/>
          <w:spacing w:val="0"/>
          <w:sz w:val="32"/>
          <w:szCs w:val="32"/>
        </w:rPr>
        <w:t>公开招聘岗位对应的考试类别，由用人单位和招聘主管部门确定，并在招聘公告中标明。报考人员依据报考职位标定的考试类别参加笔试。</w:t>
      </w:r>
    </w:p>
    <w:p w14:paraId="20F9BF7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四、成绩使用</w:t>
      </w:r>
    </w:p>
    <w:p w14:paraId="1F4ED92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ascii="Arial"/>
          <w:sz w:val="21"/>
        </w:rPr>
      </w:pPr>
      <w:r>
        <w:rPr>
          <w:rFonts w:hint="eastAsia"/>
          <w:b w:val="0"/>
          <w:spacing w:val="0"/>
          <w:sz w:val="32"/>
          <w:szCs w:val="32"/>
          <w:lang w:val="en-US" w:eastAsia="zh-CN"/>
        </w:rPr>
        <w:t>笔试成绩占比及计算方法以发布的招聘公告要求为准。</w:t>
      </w:r>
    </w:p>
    <w:p w14:paraId="7F2B4D9A"/>
    <w:sectPr>
      <w:footerReference r:id="rId5" w:type="default"/>
      <w:pgSz w:w="11910" w:h="16840"/>
      <w:pgMar w:top="1701" w:right="1417" w:bottom="1701" w:left="1417" w:header="0" w:footer="96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46C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20BD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A20BD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C52DE"/>
    <w:rsid w:val="1ABD75CA"/>
    <w:rsid w:val="315C52DE"/>
    <w:rsid w:val="3B467FCB"/>
    <w:rsid w:val="42C1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775</Characters>
  <Lines>0</Lines>
  <Paragraphs>0</Paragraphs>
  <TotalTime>0</TotalTime>
  <ScaleCrop>false</ScaleCrop>
  <LinksUpToDate>false</LinksUpToDate>
  <CharactersWithSpaces>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2026-05-15T03:47:00Z</dcterms:created>
  <dc:creator>Htao</dc:creator>
  <cp:lastModifiedBy>伏牛山人</cp:lastModifiedBy>
  <dcterms:modified xsi:type="dcterms:W3CDTF">2026-05-18T02:17:57Z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A653D067727041CCA495C6F7D1CA937B_11</vt:lpwstr>
  </property>
  <property fmtid="{D5CDD505-2E9C-101B-9397-08002B2CF9AE}" pid="4" name="KSOTemplateDocerSaveRecord">
    <vt:lpwstr>eyJoZGlkIjoiMjM1MGFkNjY5NTVjMzZiNGNkOWI4YzRlODc2MWNhMDAiLCJ1c2VySWQiOiIxMDY0MTA4NTE4In0=</vt:lpwstr>
  </property>
</Properties>
</file>