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CA38">
      <w:pPr>
        <w:spacing w:before="71" w:line="225" w:lineRule="auto"/>
        <w:ind w:left="4953"/>
        <w:outlineLvl w:val="0"/>
        <w:rPr>
          <w:rFonts w:ascii="宋体" w:hAnsi="宋体" w:eastAsia="宋体" w:cs="宋体"/>
          <w:sz w:val="35"/>
          <w:szCs w:val="35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5"/>
          <w:sz w:val="35"/>
          <w:szCs w:val="35"/>
        </w:rPr>
        <w:t>公开招聘岗位职责及任职资格</w:t>
      </w:r>
    </w:p>
    <w:p w14:paraId="3F5B35C7">
      <w:pPr>
        <w:spacing w:line="65" w:lineRule="exact"/>
      </w:pPr>
    </w:p>
    <w:tbl>
      <w:tblPr>
        <w:tblStyle w:val="4"/>
        <w:tblW w:w="145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599"/>
        <w:gridCol w:w="1634"/>
        <w:gridCol w:w="708"/>
        <w:gridCol w:w="4754"/>
        <w:gridCol w:w="5991"/>
      </w:tblGrid>
      <w:tr w14:paraId="211FFA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854" w:type="dxa"/>
            <w:vAlign w:val="top"/>
          </w:tcPr>
          <w:p w14:paraId="20AEA3E3">
            <w:pPr>
              <w:pStyle w:val="5"/>
              <w:spacing w:before="41" w:line="218" w:lineRule="auto"/>
              <w:ind w:left="183"/>
            </w:pPr>
            <w:r>
              <w:rPr>
                <w:b/>
                <w:bCs/>
                <w:spacing w:val="-7"/>
              </w:rPr>
              <w:t>公司</w:t>
            </w:r>
          </w:p>
          <w:p w14:paraId="7A563214">
            <w:pPr>
              <w:pStyle w:val="5"/>
              <w:spacing w:before="29" w:line="210" w:lineRule="auto"/>
              <w:ind w:left="181"/>
            </w:pPr>
            <w:r>
              <w:rPr>
                <w:b/>
                <w:bCs/>
                <w:spacing w:val="-6"/>
              </w:rPr>
              <w:t>名称</w:t>
            </w:r>
          </w:p>
        </w:tc>
        <w:tc>
          <w:tcPr>
            <w:tcW w:w="599" w:type="dxa"/>
            <w:textDirection w:val="tbRlV"/>
            <w:vAlign w:val="top"/>
          </w:tcPr>
          <w:p w14:paraId="4DFB2040">
            <w:pPr>
              <w:pStyle w:val="5"/>
              <w:spacing w:before="179" w:line="206" w:lineRule="auto"/>
              <w:ind w:left="41"/>
            </w:pPr>
            <w:r>
              <w:rPr>
                <w:b/>
                <w:bCs/>
                <w:spacing w:val="-4"/>
              </w:rPr>
              <w:t>部</w:t>
            </w:r>
            <w:r>
              <w:rPr>
                <w:spacing w:val="-47"/>
              </w:rPr>
              <w:t xml:space="preserve"> </w:t>
            </w:r>
            <w:r>
              <w:rPr>
                <w:b/>
                <w:bCs/>
                <w:spacing w:val="-4"/>
              </w:rPr>
              <w:t>门</w:t>
            </w:r>
          </w:p>
        </w:tc>
        <w:tc>
          <w:tcPr>
            <w:tcW w:w="1634" w:type="dxa"/>
            <w:vAlign w:val="top"/>
          </w:tcPr>
          <w:p w14:paraId="176FCBB6">
            <w:pPr>
              <w:pStyle w:val="5"/>
              <w:spacing w:before="198" w:line="216" w:lineRule="auto"/>
              <w:ind w:left="605"/>
            </w:pPr>
            <w:r>
              <w:rPr>
                <w:b/>
                <w:bCs/>
                <w:spacing w:val="-24"/>
              </w:rPr>
              <w:t>岗位</w:t>
            </w:r>
          </w:p>
        </w:tc>
        <w:tc>
          <w:tcPr>
            <w:tcW w:w="708" w:type="dxa"/>
            <w:vAlign w:val="top"/>
          </w:tcPr>
          <w:p w14:paraId="60149FAF">
            <w:pPr>
              <w:pStyle w:val="5"/>
              <w:spacing w:before="197" w:line="218" w:lineRule="auto"/>
              <w:ind w:left="111"/>
            </w:pPr>
            <w:r>
              <w:rPr>
                <w:b/>
                <w:bCs/>
                <w:spacing w:val="-9"/>
              </w:rPr>
              <w:t>人数</w:t>
            </w:r>
          </w:p>
        </w:tc>
        <w:tc>
          <w:tcPr>
            <w:tcW w:w="4754" w:type="dxa"/>
            <w:vAlign w:val="top"/>
          </w:tcPr>
          <w:p w14:paraId="3DCE5789">
            <w:pPr>
              <w:pStyle w:val="5"/>
              <w:spacing w:before="198" w:line="216" w:lineRule="auto"/>
              <w:ind w:left="1928"/>
            </w:pPr>
            <w:r>
              <w:rPr>
                <w:b/>
                <w:bCs/>
                <w:spacing w:val="-13"/>
              </w:rPr>
              <w:t>岗位职责</w:t>
            </w:r>
          </w:p>
        </w:tc>
        <w:tc>
          <w:tcPr>
            <w:tcW w:w="5991" w:type="dxa"/>
            <w:vAlign w:val="top"/>
          </w:tcPr>
          <w:p w14:paraId="315F4B62">
            <w:pPr>
              <w:pStyle w:val="5"/>
              <w:spacing w:before="197" w:line="217" w:lineRule="auto"/>
              <w:ind w:left="2518"/>
            </w:pPr>
            <w:r>
              <w:rPr>
                <w:b/>
                <w:bCs/>
                <w:spacing w:val="-6"/>
              </w:rPr>
              <w:t>任职资格</w:t>
            </w:r>
          </w:p>
        </w:tc>
      </w:tr>
      <w:tr w14:paraId="58396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57CF709C">
            <w:pPr>
              <w:spacing w:line="249" w:lineRule="auto"/>
              <w:rPr>
                <w:rFonts w:ascii="Arial"/>
                <w:sz w:val="21"/>
              </w:rPr>
            </w:pPr>
          </w:p>
          <w:p w14:paraId="5564401C">
            <w:pPr>
              <w:spacing w:line="250" w:lineRule="auto"/>
              <w:rPr>
                <w:rFonts w:ascii="Arial"/>
                <w:sz w:val="21"/>
              </w:rPr>
            </w:pPr>
          </w:p>
          <w:p w14:paraId="38CED974">
            <w:pPr>
              <w:spacing w:line="250" w:lineRule="auto"/>
              <w:rPr>
                <w:rFonts w:ascii="Arial"/>
                <w:sz w:val="21"/>
              </w:rPr>
            </w:pPr>
          </w:p>
          <w:p w14:paraId="2CC79955">
            <w:pPr>
              <w:spacing w:line="250" w:lineRule="auto"/>
              <w:rPr>
                <w:rFonts w:ascii="Arial"/>
                <w:sz w:val="21"/>
              </w:rPr>
            </w:pPr>
          </w:p>
          <w:p w14:paraId="2FD2F28C">
            <w:pPr>
              <w:spacing w:line="250" w:lineRule="auto"/>
              <w:rPr>
                <w:rFonts w:ascii="Arial"/>
                <w:sz w:val="21"/>
              </w:rPr>
            </w:pPr>
          </w:p>
          <w:p w14:paraId="409911CA">
            <w:pPr>
              <w:spacing w:line="250" w:lineRule="auto"/>
              <w:rPr>
                <w:rFonts w:ascii="Arial"/>
                <w:sz w:val="21"/>
              </w:rPr>
            </w:pPr>
          </w:p>
          <w:p w14:paraId="20AD4655">
            <w:pPr>
              <w:spacing w:line="250" w:lineRule="auto"/>
              <w:rPr>
                <w:rFonts w:ascii="Arial"/>
                <w:sz w:val="21"/>
              </w:rPr>
            </w:pPr>
          </w:p>
          <w:p w14:paraId="099ECF45">
            <w:pPr>
              <w:spacing w:line="250" w:lineRule="auto"/>
              <w:rPr>
                <w:rFonts w:ascii="Arial"/>
                <w:sz w:val="21"/>
              </w:rPr>
            </w:pPr>
          </w:p>
          <w:p w14:paraId="446EE305">
            <w:pPr>
              <w:spacing w:line="250" w:lineRule="auto"/>
              <w:rPr>
                <w:rFonts w:ascii="Arial"/>
                <w:sz w:val="21"/>
              </w:rPr>
            </w:pPr>
          </w:p>
          <w:p w14:paraId="0B425450">
            <w:pPr>
              <w:spacing w:line="250" w:lineRule="auto"/>
              <w:rPr>
                <w:rFonts w:ascii="Arial"/>
                <w:sz w:val="21"/>
              </w:rPr>
            </w:pPr>
          </w:p>
          <w:p w14:paraId="4F74956B">
            <w:pPr>
              <w:spacing w:line="250" w:lineRule="auto"/>
              <w:rPr>
                <w:rFonts w:ascii="Arial"/>
                <w:sz w:val="21"/>
              </w:rPr>
            </w:pPr>
          </w:p>
          <w:p w14:paraId="5D4BD60B">
            <w:pPr>
              <w:spacing w:line="250" w:lineRule="auto"/>
              <w:rPr>
                <w:rFonts w:ascii="Arial"/>
                <w:sz w:val="21"/>
              </w:rPr>
            </w:pPr>
          </w:p>
          <w:p w14:paraId="1CBC3923">
            <w:pPr>
              <w:pStyle w:val="5"/>
              <w:spacing w:before="78" w:line="241" w:lineRule="auto"/>
              <w:ind w:left="187" w:right="183" w:firstLine="6"/>
              <w:jc w:val="right"/>
            </w:pPr>
            <w:r>
              <w:rPr>
                <w:spacing w:val="-10"/>
              </w:rPr>
              <w:t>洛阳</w:t>
            </w:r>
            <w:r>
              <w:rPr>
                <w:spacing w:val="-7"/>
              </w:rPr>
              <w:t>市公共交通集团有限公</w:t>
            </w:r>
            <w:r>
              <w:t>司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textDirection w:val="tbRlV"/>
            <w:vAlign w:val="top"/>
          </w:tcPr>
          <w:p w14:paraId="1E6383D6">
            <w:pPr>
              <w:pStyle w:val="5"/>
              <w:spacing w:before="178" w:line="206" w:lineRule="auto"/>
              <w:ind w:left="1916"/>
            </w:pPr>
            <w:r>
              <w:rPr>
                <w:spacing w:val="57"/>
              </w:rPr>
              <w:t>财务管理部</w:t>
            </w:r>
          </w:p>
        </w:tc>
        <w:tc>
          <w:tcPr>
            <w:tcW w:w="1634" w:type="dxa"/>
            <w:vAlign w:val="top"/>
          </w:tcPr>
          <w:p w14:paraId="5DCDD4FB">
            <w:pPr>
              <w:spacing w:line="260" w:lineRule="auto"/>
              <w:rPr>
                <w:rFonts w:ascii="Arial"/>
                <w:sz w:val="21"/>
              </w:rPr>
            </w:pPr>
          </w:p>
          <w:p w14:paraId="33930639">
            <w:pPr>
              <w:spacing w:line="260" w:lineRule="auto"/>
              <w:rPr>
                <w:rFonts w:ascii="Arial"/>
                <w:sz w:val="21"/>
              </w:rPr>
            </w:pPr>
          </w:p>
          <w:p w14:paraId="25730C09">
            <w:pPr>
              <w:spacing w:line="261" w:lineRule="auto"/>
              <w:rPr>
                <w:rFonts w:ascii="Arial"/>
                <w:sz w:val="21"/>
              </w:rPr>
            </w:pPr>
          </w:p>
          <w:p w14:paraId="05A858C4">
            <w:pPr>
              <w:spacing w:line="261" w:lineRule="auto"/>
              <w:rPr>
                <w:rFonts w:ascii="Arial"/>
                <w:sz w:val="21"/>
              </w:rPr>
            </w:pPr>
          </w:p>
          <w:p w14:paraId="5816E238">
            <w:pPr>
              <w:pStyle w:val="5"/>
              <w:spacing w:before="78" w:line="217" w:lineRule="auto"/>
              <w:ind w:left="572"/>
            </w:pPr>
            <w:r>
              <w:rPr>
                <w:spacing w:val="-5"/>
              </w:rPr>
              <w:t>部员</w:t>
            </w:r>
          </w:p>
          <w:p w14:paraId="05166076">
            <w:pPr>
              <w:pStyle w:val="5"/>
              <w:spacing w:before="29" w:line="219" w:lineRule="auto"/>
              <w:ind w:left="100"/>
            </w:pPr>
            <w:r>
              <w:rPr>
                <w:spacing w:val="-1"/>
              </w:rPr>
              <w:t>（融资管理）</w:t>
            </w:r>
          </w:p>
        </w:tc>
        <w:tc>
          <w:tcPr>
            <w:tcW w:w="708" w:type="dxa"/>
            <w:vAlign w:val="top"/>
          </w:tcPr>
          <w:p w14:paraId="2BCE9BE9">
            <w:pPr>
              <w:spacing w:line="299" w:lineRule="auto"/>
              <w:rPr>
                <w:rFonts w:ascii="Arial"/>
                <w:sz w:val="21"/>
              </w:rPr>
            </w:pPr>
          </w:p>
          <w:p w14:paraId="37459AAD">
            <w:pPr>
              <w:spacing w:line="299" w:lineRule="auto"/>
              <w:rPr>
                <w:rFonts w:ascii="Arial"/>
                <w:sz w:val="21"/>
              </w:rPr>
            </w:pPr>
          </w:p>
          <w:p w14:paraId="14BAC5FE">
            <w:pPr>
              <w:spacing w:line="300" w:lineRule="auto"/>
              <w:rPr>
                <w:rFonts w:ascii="Arial"/>
                <w:sz w:val="21"/>
              </w:rPr>
            </w:pPr>
          </w:p>
          <w:p w14:paraId="33DA2F71">
            <w:pPr>
              <w:spacing w:line="300" w:lineRule="auto"/>
              <w:rPr>
                <w:rFonts w:ascii="Arial"/>
                <w:sz w:val="21"/>
              </w:rPr>
            </w:pPr>
          </w:p>
          <w:p w14:paraId="5FBBFB37">
            <w:pPr>
              <w:pStyle w:val="5"/>
              <w:spacing w:before="78" w:line="237" w:lineRule="auto"/>
              <w:ind w:left="307"/>
            </w:pPr>
            <w:r>
              <w:t>1</w:t>
            </w:r>
          </w:p>
        </w:tc>
        <w:tc>
          <w:tcPr>
            <w:tcW w:w="4754" w:type="dxa"/>
            <w:vAlign w:val="top"/>
          </w:tcPr>
          <w:p w14:paraId="4CDC0B28">
            <w:pPr>
              <w:pStyle w:val="5"/>
              <w:spacing w:before="35"/>
              <w:ind w:left="112" w:right="97" w:firstLine="10"/>
            </w:pPr>
            <w:r>
              <w:rPr>
                <w:spacing w:val="-3"/>
              </w:rPr>
              <w:t>1.研究国家融资政策，开展公交集团融资业</w:t>
            </w:r>
            <w:r>
              <w:rPr>
                <w:spacing w:val="-2"/>
              </w:rPr>
              <w:t>务前期分析与方案设计；</w:t>
            </w:r>
          </w:p>
          <w:p w14:paraId="01072606">
            <w:pPr>
              <w:pStyle w:val="5"/>
              <w:ind w:left="113" w:right="97" w:firstLine="3"/>
            </w:pPr>
            <w:r>
              <w:rPr>
                <w:spacing w:val="-2"/>
              </w:rPr>
              <w:t>2.协助投融资项目可行性研究、风险评估与</w:t>
            </w:r>
            <w:r>
              <w:rPr>
                <w:spacing w:val="-4"/>
              </w:rPr>
              <w:t>过程管理；</w:t>
            </w:r>
          </w:p>
          <w:p w14:paraId="4B38E254">
            <w:pPr>
              <w:pStyle w:val="5"/>
              <w:spacing w:before="2" w:line="239" w:lineRule="auto"/>
              <w:ind w:left="120" w:right="97" w:firstLine="5"/>
            </w:pPr>
            <w:r>
              <w:rPr>
                <w:spacing w:val="-3"/>
              </w:rPr>
              <w:t>3.拓展并维护多元化融资渠道，建立良好金</w:t>
            </w:r>
            <w:r>
              <w:rPr>
                <w:spacing w:val="-4"/>
              </w:rPr>
              <w:t>融机构关系；</w:t>
            </w:r>
          </w:p>
          <w:p w14:paraId="47CF442A">
            <w:pPr>
              <w:pStyle w:val="5"/>
              <w:ind w:left="119" w:right="97" w:hanging="4"/>
            </w:pPr>
            <w:r>
              <w:rPr>
                <w:spacing w:val="-2"/>
              </w:rPr>
              <w:t>4.负责融资活动全过程管理，控制融资成本</w:t>
            </w:r>
            <w:r>
              <w:rPr>
                <w:spacing w:val="-6"/>
              </w:rPr>
              <w:t>与风险；</w:t>
            </w:r>
          </w:p>
          <w:p w14:paraId="32DBD283">
            <w:pPr>
              <w:pStyle w:val="5"/>
              <w:spacing w:line="205" w:lineRule="auto"/>
              <w:ind w:left="119"/>
            </w:pPr>
            <w:r>
              <w:rPr>
                <w:spacing w:val="-2"/>
              </w:rPr>
              <w:t>5.完成上级交办的其他工作任务。</w:t>
            </w:r>
          </w:p>
        </w:tc>
        <w:tc>
          <w:tcPr>
            <w:tcW w:w="5991" w:type="dxa"/>
            <w:vAlign w:val="top"/>
          </w:tcPr>
          <w:p w14:paraId="5B57FF28">
            <w:pPr>
              <w:pStyle w:val="5"/>
              <w:spacing w:before="35" w:line="217" w:lineRule="auto"/>
              <w:ind w:left="127"/>
            </w:pPr>
            <w:r>
              <w:rPr>
                <w:spacing w:val="-6"/>
              </w:rPr>
              <w:t>1.年龄35岁（含）以下；</w:t>
            </w:r>
          </w:p>
          <w:p w14:paraId="5057439A">
            <w:pPr>
              <w:pStyle w:val="5"/>
              <w:spacing w:before="29"/>
              <w:ind w:left="123" w:right="161" w:hanging="1"/>
            </w:pPr>
            <w:r>
              <w:rPr>
                <w:spacing w:val="-3"/>
              </w:rPr>
              <w:t>2.全日制本科及以上学历，会计、审计、经济、金融、统计等相关专业；</w:t>
            </w:r>
          </w:p>
          <w:p w14:paraId="38B4DDCB">
            <w:pPr>
              <w:pStyle w:val="5"/>
              <w:spacing w:before="1" w:line="214" w:lineRule="auto"/>
              <w:ind w:left="131"/>
            </w:pPr>
            <w:r>
              <w:rPr>
                <w:spacing w:val="-4"/>
              </w:rPr>
              <w:t>3.具备5年以上融资相关工作经验；</w:t>
            </w:r>
          </w:p>
          <w:p w14:paraId="1C8A50E2">
            <w:pPr>
              <w:pStyle w:val="5"/>
              <w:spacing w:before="32"/>
              <w:ind w:left="109" w:right="112" w:firstLine="11"/>
            </w:pPr>
            <w:r>
              <w:rPr>
                <w:spacing w:val="-1"/>
              </w:rPr>
              <w:t>4.熟悉各类融资工具及债券市场，具备较强的市场分析</w:t>
            </w:r>
            <w:r>
              <w:rPr>
                <w:spacing w:val="-2"/>
              </w:rPr>
              <w:t>及判断能力；</w:t>
            </w:r>
          </w:p>
          <w:p w14:paraId="39B39EB6">
            <w:pPr>
              <w:pStyle w:val="5"/>
              <w:ind w:left="139" w:right="112" w:hanging="15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spacing w:val="-1"/>
              </w:rPr>
              <w:t>5.持有银行、基金或证券从业资格，</w:t>
            </w:r>
            <w:r>
              <w:rPr>
                <w:spacing w:val="-1"/>
                <w:highlight w:val="none"/>
              </w:rPr>
              <w:t>具有经济</w:t>
            </w:r>
            <w:r>
              <w:rPr>
                <w:rFonts w:hint="eastAsia"/>
                <w:spacing w:val="-1"/>
                <w:highlight w:val="none"/>
                <w:lang w:val="en-US" w:eastAsia="zh-CN"/>
              </w:rPr>
              <w:t>财会</w:t>
            </w:r>
            <w:r>
              <w:rPr>
                <w:spacing w:val="-1"/>
                <w:highlight w:val="none"/>
              </w:rPr>
              <w:t>类</w:t>
            </w:r>
            <w:r>
              <w:rPr>
                <w:spacing w:val="-5"/>
                <w:highlight w:val="none"/>
              </w:rPr>
              <w:t>中级职称者优先；</w:t>
            </w:r>
          </w:p>
          <w:p w14:paraId="581E9FDD">
            <w:pPr>
              <w:pStyle w:val="5"/>
              <w:spacing w:line="205" w:lineRule="auto"/>
              <w:ind w:left="124"/>
            </w:pPr>
            <w:r>
              <w:rPr>
                <w:spacing w:val="-1"/>
              </w:rPr>
              <w:t>6.具备良好的沟通协调、团队协作与抗压能力。</w:t>
            </w:r>
          </w:p>
        </w:tc>
      </w:tr>
      <w:tr w14:paraId="6CA714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3F95D4A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textDirection w:val="tbRlV"/>
            <w:vAlign w:val="top"/>
          </w:tcPr>
          <w:p w14:paraId="6CA4D6B9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7397EC08">
            <w:pPr>
              <w:spacing w:line="297" w:lineRule="auto"/>
              <w:rPr>
                <w:rFonts w:ascii="Arial"/>
                <w:sz w:val="21"/>
              </w:rPr>
            </w:pPr>
          </w:p>
          <w:p w14:paraId="35296BE6">
            <w:pPr>
              <w:spacing w:line="297" w:lineRule="auto"/>
              <w:rPr>
                <w:rFonts w:ascii="Arial"/>
                <w:sz w:val="21"/>
              </w:rPr>
            </w:pPr>
          </w:p>
          <w:p w14:paraId="4C1CC5AC">
            <w:pPr>
              <w:spacing w:line="298" w:lineRule="auto"/>
              <w:rPr>
                <w:rFonts w:ascii="Arial"/>
                <w:sz w:val="21"/>
              </w:rPr>
            </w:pPr>
          </w:p>
          <w:p w14:paraId="69C5A852">
            <w:pPr>
              <w:pStyle w:val="5"/>
              <w:spacing w:before="78" w:line="217" w:lineRule="auto"/>
              <w:ind w:left="572"/>
            </w:pPr>
            <w:r>
              <w:rPr>
                <w:spacing w:val="-5"/>
              </w:rPr>
              <w:t>部员</w:t>
            </w:r>
          </w:p>
          <w:p w14:paraId="2A649E7F">
            <w:pPr>
              <w:pStyle w:val="5"/>
              <w:spacing w:before="30" w:line="216" w:lineRule="auto"/>
              <w:ind w:left="100"/>
            </w:pPr>
            <w:r>
              <w:rPr>
                <w:spacing w:val="-1"/>
              </w:rPr>
              <w:t>（会计核算）</w:t>
            </w:r>
          </w:p>
        </w:tc>
        <w:tc>
          <w:tcPr>
            <w:tcW w:w="708" w:type="dxa"/>
            <w:vAlign w:val="top"/>
          </w:tcPr>
          <w:p w14:paraId="0CF3E451">
            <w:pPr>
              <w:spacing w:line="261" w:lineRule="auto"/>
              <w:rPr>
                <w:rFonts w:ascii="Arial"/>
                <w:sz w:val="21"/>
              </w:rPr>
            </w:pPr>
          </w:p>
          <w:p w14:paraId="2AC70B2E">
            <w:pPr>
              <w:spacing w:line="262" w:lineRule="auto"/>
              <w:rPr>
                <w:rFonts w:ascii="Arial"/>
                <w:sz w:val="21"/>
              </w:rPr>
            </w:pPr>
          </w:p>
          <w:p w14:paraId="4D029E73">
            <w:pPr>
              <w:spacing w:line="262" w:lineRule="auto"/>
              <w:rPr>
                <w:rFonts w:ascii="Arial"/>
                <w:sz w:val="21"/>
              </w:rPr>
            </w:pPr>
          </w:p>
          <w:p w14:paraId="00BA3375">
            <w:pPr>
              <w:spacing w:line="262" w:lineRule="auto"/>
              <w:rPr>
                <w:rFonts w:ascii="Arial"/>
                <w:sz w:val="21"/>
              </w:rPr>
            </w:pPr>
          </w:p>
          <w:p w14:paraId="5C68AFB9">
            <w:pPr>
              <w:pStyle w:val="5"/>
              <w:spacing w:before="78" w:line="237" w:lineRule="auto"/>
              <w:ind w:left="307"/>
            </w:pPr>
            <w:r>
              <w:t>1</w:t>
            </w:r>
          </w:p>
        </w:tc>
        <w:tc>
          <w:tcPr>
            <w:tcW w:w="4754" w:type="dxa"/>
            <w:vAlign w:val="top"/>
          </w:tcPr>
          <w:p w14:paraId="5F9A1E69">
            <w:pPr>
              <w:pStyle w:val="5"/>
              <w:spacing w:before="39"/>
              <w:ind w:left="109" w:right="97" w:firstLine="13"/>
            </w:pPr>
            <w:r>
              <w:rPr>
                <w:spacing w:val="-3"/>
              </w:rPr>
              <w:t>1.负责公交集团会计核算、报表编制与财务</w:t>
            </w:r>
            <w:r>
              <w:rPr>
                <w:spacing w:val="-4"/>
              </w:rPr>
              <w:t>分析；</w:t>
            </w:r>
          </w:p>
          <w:p w14:paraId="6BFBE3F5">
            <w:pPr>
              <w:pStyle w:val="5"/>
              <w:ind w:left="110" w:right="97" w:firstLine="6"/>
            </w:pPr>
            <w:r>
              <w:rPr>
                <w:spacing w:val="-2"/>
              </w:rPr>
              <w:t>2.统筹预算编制、执行控制、决算与审计工</w:t>
            </w:r>
            <w:r>
              <w:rPr>
                <w:spacing w:val="-7"/>
              </w:rPr>
              <w:t>作；</w:t>
            </w:r>
          </w:p>
          <w:p w14:paraId="3420CA7C">
            <w:pPr>
              <w:pStyle w:val="5"/>
              <w:spacing w:before="1" w:line="214" w:lineRule="auto"/>
              <w:ind w:left="116"/>
              <w:rPr>
                <w:spacing w:val="-1"/>
              </w:rPr>
            </w:pPr>
            <w:r>
              <w:rPr>
                <w:rFonts w:hint="eastAsia"/>
                <w:spacing w:val="-1"/>
                <w:lang w:val="en-US" w:eastAsia="zh-CN"/>
              </w:rPr>
              <w:t>3</w:t>
            </w:r>
            <w:r>
              <w:rPr>
                <w:spacing w:val="-1"/>
              </w:rPr>
              <w:t>.参与重大投融资项目财务评估与建议；</w:t>
            </w:r>
          </w:p>
          <w:p w14:paraId="2E5A84E5">
            <w:pPr>
              <w:pStyle w:val="5"/>
              <w:spacing w:before="1" w:line="214" w:lineRule="auto"/>
              <w:ind w:left="116"/>
            </w:pPr>
            <w:r>
              <w:rPr>
                <w:spacing w:val="-2"/>
              </w:rPr>
              <w:t>4.完善财务制度体系，监督执行并优化财务</w:t>
            </w:r>
            <w:r>
              <w:rPr>
                <w:spacing w:val="-7"/>
              </w:rPr>
              <w:t>系统；</w:t>
            </w:r>
          </w:p>
          <w:p w14:paraId="0AB13CB7">
            <w:pPr>
              <w:pStyle w:val="5"/>
              <w:spacing w:before="1" w:line="202" w:lineRule="auto"/>
              <w:ind w:left="119"/>
            </w:pPr>
            <w:r>
              <w:rPr>
                <w:spacing w:val="-2"/>
              </w:rPr>
              <w:t>5.完成上级交办的其他工作任务。</w:t>
            </w:r>
          </w:p>
        </w:tc>
        <w:tc>
          <w:tcPr>
            <w:tcW w:w="5991" w:type="dxa"/>
            <w:vAlign w:val="top"/>
          </w:tcPr>
          <w:p w14:paraId="23F8C84F">
            <w:pPr>
              <w:pStyle w:val="5"/>
              <w:spacing w:before="195" w:line="217" w:lineRule="auto"/>
              <w:ind w:left="127"/>
            </w:pPr>
            <w:r>
              <w:rPr>
                <w:spacing w:val="-6"/>
              </w:rPr>
              <w:t>1.年龄35岁（含）以下；</w:t>
            </w:r>
          </w:p>
          <w:p w14:paraId="2FA0ED2E">
            <w:pPr>
              <w:pStyle w:val="5"/>
              <w:spacing w:before="29"/>
              <w:ind w:left="109" w:right="112" w:firstLine="12"/>
            </w:pPr>
            <w:r>
              <w:rPr>
                <w:spacing w:val="-1"/>
              </w:rPr>
              <w:t>2.全日制本科及以上学历，会计、审计、经济、金融等</w:t>
            </w:r>
            <w:r>
              <w:rPr>
                <w:spacing w:val="-2"/>
              </w:rPr>
              <w:t>相关专业；</w:t>
            </w:r>
          </w:p>
          <w:p w14:paraId="4FF6FD2F">
            <w:pPr>
              <w:pStyle w:val="5"/>
              <w:spacing w:before="1" w:line="214" w:lineRule="auto"/>
              <w:ind w:left="131"/>
              <w:rPr>
                <w:spacing w:val="-4"/>
              </w:rPr>
            </w:pPr>
            <w:r>
              <w:rPr>
                <w:spacing w:val="-4"/>
              </w:rPr>
              <w:t>3.具备5年以上财务管理相关工作经验；</w:t>
            </w:r>
          </w:p>
          <w:p w14:paraId="51077199">
            <w:pPr>
              <w:pStyle w:val="5"/>
              <w:spacing w:before="1" w:line="214" w:lineRule="auto"/>
              <w:ind w:left="131"/>
            </w:pPr>
            <w:r>
              <w:rPr>
                <w:spacing w:val="-8"/>
              </w:rPr>
              <w:t>4.熟悉财务预算、核算、税务、资金管理等工作；</w:t>
            </w:r>
          </w:p>
          <w:p w14:paraId="7FE6068E">
            <w:pPr>
              <w:pStyle w:val="5"/>
              <w:spacing w:before="32" w:line="216" w:lineRule="auto"/>
              <w:ind w:left="124"/>
            </w:pPr>
            <w:r>
              <w:rPr>
                <w:spacing w:val="-2"/>
              </w:rPr>
              <w:t>5.持有中级及以上会计类职称；</w:t>
            </w:r>
          </w:p>
          <w:p w14:paraId="11986E8A">
            <w:pPr>
              <w:pStyle w:val="5"/>
              <w:spacing w:before="31" w:line="215" w:lineRule="auto"/>
              <w:ind w:left="124"/>
            </w:pPr>
            <w:r>
              <w:rPr>
                <w:spacing w:val="-1"/>
              </w:rPr>
              <w:t>6.具备良好的沟通协调、团队协作与抗压能力。</w:t>
            </w:r>
          </w:p>
        </w:tc>
      </w:tr>
      <w:tr w14:paraId="08EDC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3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16563D09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textDirection w:val="tbRlV"/>
            <w:vAlign w:val="top"/>
          </w:tcPr>
          <w:p w14:paraId="63D69909">
            <w:pPr>
              <w:pStyle w:val="5"/>
              <w:spacing w:before="177" w:line="209" w:lineRule="auto"/>
              <w:ind w:left="750"/>
            </w:pPr>
            <w:r>
              <w:rPr>
                <w:spacing w:val="-1"/>
              </w:rPr>
              <w:t>法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律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风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控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部</w:t>
            </w:r>
          </w:p>
        </w:tc>
        <w:tc>
          <w:tcPr>
            <w:tcW w:w="1634" w:type="dxa"/>
            <w:vAlign w:val="top"/>
          </w:tcPr>
          <w:p w14:paraId="401E6B37">
            <w:pPr>
              <w:spacing w:line="244" w:lineRule="auto"/>
              <w:rPr>
                <w:rFonts w:ascii="Arial"/>
                <w:sz w:val="21"/>
              </w:rPr>
            </w:pPr>
          </w:p>
          <w:p w14:paraId="3BE9F17F">
            <w:pPr>
              <w:spacing w:line="244" w:lineRule="auto"/>
              <w:rPr>
                <w:rFonts w:ascii="Arial"/>
                <w:sz w:val="21"/>
              </w:rPr>
            </w:pPr>
          </w:p>
          <w:p w14:paraId="2D287C58">
            <w:pPr>
              <w:spacing w:line="245" w:lineRule="auto"/>
              <w:rPr>
                <w:rFonts w:ascii="Arial"/>
                <w:sz w:val="21"/>
              </w:rPr>
            </w:pPr>
          </w:p>
          <w:p w14:paraId="4891EA73">
            <w:pPr>
              <w:spacing w:line="245" w:lineRule="auto"/>
              <w:rPr>
                <w:rFonts w:ascii="Arial"/>
                <w:sz w:val="21"/>
              </w:rPr>
            </w:pPr>
          </w:p>
          <w:p w14:paraId="25793ED4">
            <w:pPr>
              <w:pStyle w:val="5"/>
              <w:spacing w:before="78" w:line="217" w:lineRule="auto"/>
              <w:ind w:left="572"/>
            </w:pPr>
            <w:r>
              <w:rPr>
                <w:spacing w:val="-5"/>
              </w:rPr>
              <w:t>部员</w:t>
            </w:r>
          </w:p>
          <w:p w14:paraId="1B99D88B">
            <w:pPr>
              <w:pStyle w:val="5"/>
              <w:spacing w:before="30" w:line="241" w:lineRule="auto"/>
              <w:ind w:left="468" w:right="132" w:hanging="368"/>
            </w:pPr>
            <w:r>
              <w:rPr>
                <w:spacing w:val="-10"/>
              </w:rPr>
              <w:t>（法律风控、</w:t>
            </w:r>
            <w:r>
              <w:rPr>
                <w:spacing w:val="-9"/>
              </w:rPr>
              <w:t>审计）</w:t>
            </w:r>
          </w:p>
        </w:tc>
        <w:tc>
          <w:tcPr>
            <w:tcW w:w="708" w:type="dxa"/>
            <w:vAlign w:val="top"/>
          </w:tcPr>
          <w:p w14:paraId="45696E43">
            <w:pPr>
              <w:spacing w:line="257" w:lineRule="auto"/>
              <w:rPr>
                <w:rFonts w:ascii="Arial"/>
                <w:sz w:val="21"/>
              </w:rPr>
            </w:pPr>
          </w:p>
          <w:p w14:paraId="5757C53B">
            <w:pPr>
              <w:spacing w:line="258" w:lineRule="auto"/>
              <w:rPr>
                <w:rFonts w:ascii="Arial"/>
                <w:sz w:val="21"/>
              </w:rPr>
            </w:pPr>
          </w:p>
          <w:p w14:paraId="43795590">
            <w:pPr>
              <w:spacing w:line="258" w:lineRule="auto"/>
              <w:rPr>
                <w:rFonts w:ascii="Arial"/>
                <w:sz w:val="21"/>
              </w:rPr>
            </w:pPr>
          </w:p>
          <w:p w14:paraId="059993A9">
            <w:pPr>
              <w:spacing w:line="258" w:lineRule="auto"/>
              <w:rPr>
                <w:rFonts w:ascii="Arial"/>
                <w:sz w:val="21"/>
              </w:rPr>
            </w:pPr>
          </w:p>
          <w:p w14:paraId="07B5B230">
            <w:pPr>
              <w:spacing w:line="258" w:lineRule="auto"/>
              <w:rPr>
                <w:rFonts w:ascii="Arial"/>
                <w:sz w:val="21"/>
              </w:rPr>
            </w:pPr>
          </w:p>
          <w:p w14:paraId="1DB0BDCA">
            <w:pPr>
              <w:pStyle w:val="5"/>
              <w:spacing w:before="78" w:line="237" w:lineRule="auto"/>
              <w:ind w:left="307"/>
            </w:pPr>
            <w:r>
              <w:t>1</w:t>
            </w:r>
          </w:p>
        </w:tc>
        <w:tc>
          <w:tcPr>
            <w:tcW w:w="4754" w:type="dxa"/>
            <w:vAlign w:val="top"/>
          </w:tcPr>
          <w:p w14:paraId="5BAD897D">
            <w:pPr>
              <w:spacing w:line="358" w:lineRule="auto"/>
              <w:rPr>
                <w:rFonts w:ascii="Arial"/>
                <w:sz w:val="21"/>
              </w:rPr>
            </w:pPr>
          </w:p>
          <w:p w14:paraId="40F92686">
            <w:pPr>
              <w:pStyle w:val="5"/>
              <w:spacing w:before="78" w:line="239" w:lineRule="auto"/>
              <w:ind w:left="113" w:right="320" w:firstLine="9"/>
            </w:pPr>
            <w:r>
              <w:rPr>
                <w:spacing w:val="-2"/>
              </w:rPr>
              <w:t>1.协助开展合同全流程管理、参与合同起草、审核等工作，防范法律风险；</w:t>
            </w:r>
          </w:p>
          <w:p w14:paraId="77748D36">
            <w:pPr>
              <w:pStyle w:val="5"/>
              <w:spacing w:before="2"/>
              <w:ind w:left="128" w:right="97" w:hanging="12"/>
            </w:pPr>
            <w:r>
              <w:rPr>
                <w:spacing w:val="-2"/>
              </w:rPr>
              <w:t>2.处理纠纷、诉讼、仲裁事宜，对接律师团</w:t>
            </w:r>
            <w:r>
              <w:rPr>
                <w:spacing w:val="-3"/>
              </w:rPr>
              <w:t>队，维护公司合法权益；</w:t>
            </w:r>
          </w:p>
          <w:p w14:paraId="2064CB97">
            <w:pPr>
              <w:pStyle w:val="5"/>
              <w:spacing w:before="2" w:line="239" w:lineRule="auto"/>
              <w:ind w:left="120" w:right="97" w:firstLine="5"/>
            </w:pPr>
            <w:r>
              <w:rPr>
                <w:spacing w:val="-3"/>
              </w:rPr>
              <w:t>3.协助开展各类审计等工作，跟踪审计整改</w:t>
            </w:r>
            <w:r>
              <w:rPr>
                <w:spacing w:val="-2"/>
              </w:rPr>
              <w:t>落实，督促闭环，防范管理风险；</w:t>
            </w:r>
          </w:p>
          <w:p w14:paraId="7999FD43">
            <w:pPr>
              <w:pStyle w:val="5"/>
              <w:spacing w:before="1" w:line="214" w:lineRule="auto"/>
              <w:ind w:left="115"/>
            </w:pPr>
            <w:r>
              <w:rPr>
                <w:spacing w:val="-2"/>
              </w:rPr>
              <w:t>4.完成上级交办的其他工作任务。</w:t>
            </w:r>
          </w:p>
        </w:tc>
        <w:tc>
          <w:tcPr>
            <w:tcW w:w="5991" w:type="dxa"/>
            <w:vAlign w:val="top"/>
          </w:tcPr>
          <w:p w14:paraId="49193948">
            <w:pPr>
              <w:pStyle w:val="5"/>
              <w:spacing w:before="126" w:line="217" w:lineRule="auto"/>
              <w:ind w:left="127"/>
            </w:pPr>
            <w:r>
              <w:rPr>
                <w:spacing w:val="-6"/>
              </w:rPr>
              <w:t>1.年龄35岁（含）以下；</w:t>
            </w:r>
          </w:p>
          <w:p w14:paraId="27D3BD40">
            <w:pPr>
              <w:pStyle w:val="5"/>
              <w:spacing w:before="29"/>
              <w:ind w:left="115" w:right="112" w:firstLine="6"/>
              <w:rPr>
                <w:spacing w:val="-2"/>
              </w:rPr>
            </w:pPr>
            <w:r>
              <w:rPr>
                <w:spacing w:val="-1"/>
              </w:rPr>
              <w:t>2.全日制本科及以上学历，法学、审计、会计、财务管</w:t>
            </w:r>
            <w:r>
              <w:rPr>
                <w:spacing w:val="-2"/>
              </w:rPr>
              <w:t>理、经济法等相关专业；</w:t>
            </w:r>
          </w:p>
          <w:p w14:paraId="48CDDD7B">
            <w:pPr>
              <w:pStyle w:val="5"/>
              <w:spacing w:before="29"/>
              <w:ind w:left="115" w:right="112" w:firstLine="6"/>
            </w:pPr>
            <w:r>
              <w:rPr>
                <w:spacing w:val="-10"/>
              </w:rPr>
              <w:t>3.具备5年以上法务、审计、内控、风控相关工作经验；</w:t>
            </w:r>
          </w:p>
          <w:p w14:paraId="3E608573">
            <w:pPr>
              <w:pStyle w:val="5"/>
              <w:spacing w:before="32" w:line="216" w:lineRule="auto"/>
              <w:ind w:left="121"/>
            </w:pPr>
            <w:r>
              <w:rPr>
                <w:spacing w:val="-1"/>
              </w:rPr>
              <w:t>4.具有法律职业资格证或持有中级及以上审计类职称；</w:t>
            </w:r>
            <w:r>
              <w:rPr>
                <w:spacing w:val="-7"/>
              </w:rPr>
              <w:t>5.熟悉《民法典》、《公司法》等法律法规，审计准则、</w:t>
            </w:r>
            <w:r>
              <w:rPr>
                <w:spacing w:val="-1"/>
              </w:rPr>
              <w:t>财务管理制度及企业内控流程；</w:t>
            </w:r>
          </w:p>
          <w:p w14:paraId="1764DB7F">
            <w:pPr>
              <w:pStyle w:val="5"/>
              <w:spacing w:before="1"/>
              <w:ind w:left="115" w:right="112" w:firstLine="8"/>
            </w:pPr>
            <w:r>
              <w:rPr>
                <w:spacing w:val="-1"/>
              </w:rPr>
              <w:t>6.责任心强、严谨细致，具备良好的沟通协调、团队协</w:t>
            </w:r>
            <w:r>
              <w:rPr>
                <w:spacing w:val="-2"/>
              </w:rPr>
              <w:t>作与抗压能力。</w:t>
            </w:r>
          </w:p>
        </w:tc>
      </w:tr>
    </w:tbl>
    <w:p w14:paraId="2CE2E97B">
      <w:pPr>
        <w:rPr>
          <w:rFonts w:ascii="Arial"/>
          <w:sz w:val="21"/>
        </w:rPr>
      </w:pPr>
    </w:p>
    <w:sectPr>
      <w:pgSz w:w="16839" w:h="11906"/>
      <w:pgMar w:top="956" w:right="1141" w:bottom="0" w:left="114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C90173"/>
    <w:rsid w:val="30E3452C"/>
    <w:rsid w:val="361909F0"/>
    <w:rsid w:val="38E56968"/>
    <w:rsid w:val="4A5D0A54"/>
    <w:rsid w:val="51450494"/>
    <w:rsid w:val="54B63100"/>
    <w:rsid w:val="5607256B"/>
    <w:rsid w:val="5D387471"/>
    <w:rsid w:val="5F9B0133"/>
    <w:rsid w:val="6E8403F6"/>
    <w:rsid w:val="70781011"/>
    <w:rsid w:val="7DAE0F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832</Words>
  <Characters>867</Characters>
  <TotalTime>0</TotalTime>
  <ScaleCrop>false</ScaleCrop>
  <LinksUpToDate>false</LinksUpToDate>
  <CharactersWithSpaces>872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2026-04-21T17:30:00Z</dcterms:created>
  <dc:creator>Administrator</dc:creator>
  <cp:lastModifiedBy>高德权</cp:lastModifiedBy>
  <cp:lastPrinted>2026-04-22T02:32:00Z</cp:lastPrinted>
  <dcterms:modified xsi:type="dcterms:W3CDTF">2026-04-23T09:00:37Z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2026-04-21T18:37:20Z</vt:filetime>
  </property>
  <property fmtid="{D5CDD505-2E9C-101B-9397-08002B2CF9AE}" pid="4" name="KSOTemplateDocerSaveRecord">
    <vt:lpwstr>eyJoZGlkIjoiMTliNDhkYTRkZTUzNjA3ZDRiNWM0OTVkYjQxNTczMzIiLCJ1c2VySWQiOiIxNjk5NTAyOTc2In0=</vt:lpwstr>
  </property>
  <property fmtid="{D5CDD505-2E9C-101B-9397-08002B2CF9AE}" pid="5" name="KSOProductBuildVer">
    <vt:lpwstr>2052-12.1.0.25865</vt:lpwstr>
  </property>
  <property fmtid="{D5CDD505-2E9C-101B-9397-08002B2CF9AE}" pid="6" name="ICV">
    <vt:lpwstr>683D39DC45714FB58C5E4AE7749AF791_13</vt:lpwstr>
  </property>
</Properties>
</file>