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9F02">
      <w:pPr>
        <w:spacing w:before="101" w:line="419" w:lineRule="exact"/>
        <w:rPr>
          <w:rFonts w:hint="default" w:ascii="Times New Roman" w:hAnsi="Times New Roman" w:eastAsia="方正黑体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  <w:t>1</w:t>
      </w:r>
    </w:p>
    <w:p w14:paraId="51A9010D">
      <w:pPr>
        <w:spacing w:before="257" w:line="712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</w:rPr>
        <w:t>市文旅集团下属企业</w:t>
      </w: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</w:rPr>
        <w:t>年公开招聘岗位信息表</w:t>
      </w:r>
    </w:p>
    <w:p w14:paraId="24AC5EEF">
      <w:pPr>
        <w:spacing w:line="19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10"/>
        <w:tblW w:w="13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63"/>
        <w:gridCol w:w="2041"/>
        <w:gridCol w:w="4128"/>
        <w:gridCol w:w="3880"/>
        <w:gridCol w:w="1814"/>
      </w:tblGrid>
      <w:tr w14:paraId="04DD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63" w:type="dxa"/>
            <w:vAlign w:val="center"/>
          </w:tcPr>
          <w:p w14:paraId="7F4C6E85">
            <w:pPr>
              <w:pStyle w:val="8"/>
              <w:widowControl w:val="0"/>
              <w:wordWrap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041" w:type="dxa"/>
            <w:vAlign w:val="center"/>
          </w:tcPr>
          <w:p w14:paraId="7A80038E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岗位（人数）</w:t>
            </w:r>
          </w:p>
        </w:tc>
        <w:tc>
          <w:tcPr>
            <w:tcW w:w="4128" w:type="dxa"/>
            <w:vAlign w:val="center"/>
          </w:tcPr>
          <w:p w14:paraId="05CCF0A1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任职要求</w:t>
            </w:r>
          </w:p>
        </w:tc>
        <w:tc>
          <w:tcPr>
            <w:tcW w:w="3880" w:type="dxa"/>
            <w:vAlign w:val="center"/>
          </w:tcPr>
          <w:p w14:paraId="13D3D23D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岗位职责</w:t>
            </w:r>
          </w:p>
        </w:tc>
        <w:tc>
          <w:tcPr>
            <w:tcW w:w="1814" w:type="dxa"/>
            <w:vAlign w:val="center"/>
          </w:tcPr>
          <w:p w14:paraId="64FDFAAB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薪酬</w:t>
            </w:r>
          </w:p>
        </w:tc>
      </w:tr>
      <w:tr w14:paraId="6F8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18" w:hRule="atLeast"/>
          <w:jc w:val="center"/>
        </w:trPr>
        <w:tc>
          <w:tcPr>
            <w:tcW w:w="1663" w:type="dxa"/>
            <w:vAlign w:val="center"/>
          </w:tcPr>
          <w:p w14:paraId="0505835E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208638C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成本风控部法务专员（1人）</w:t>
            </w:r>
          </w:p>
        </w:tc>
        <w:tc>
          <w:tcPr>
            <w:tcW w:w="4128" w:type="dxa"/>
            <w:vAlign w:val="center"/>
          </w:tcPr>
          <w:p w14:paraId="56844D8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73EEA58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2.本科及以上学历；法学等相关专业（其中，应届毕业生为全日制本科学历，2025年应届毕业生应于2025年7月31日前毕业并取得相应学历学位等证书；社会在职、非在职人员应为本科及以上学历）；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7705999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3.社会在职、非在职人员应具有3年及以上法务、合规风控工作经历；具有较强的风险意识、具有良好的逻辑思维、团队合作精神，以及良好的文字功底、口头表达能力；</w:t>
            </w:r>
          </w:p>
          <w:p w14:paraId="0EFC0E8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4.持有法律执业资格证书或具有建筑行业法律工作经历的优先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；</w:t>
            </w:r>
          </w:p>
          <w:p w14:paraId="3B0332B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5.具有央企、国企相关工作经历的优先。</w:t>
            </w:r>
          </w:p>
        </w:tc>
        <w:tc>
          <w:tcPr>
            <w:tcW w:w="3880" w:type="dxa"/>
            <w:vAlign w:val="center"/>
          </w:tcPr>
          <w:p w14:paraId="621AC12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1.负责建立健全法律事务、法律风险防控机制；</w:t>
            </w:r>
          </w:p>
          <w:p w14:paraId="4EF6B78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2.负责公司法律事务日常相关工作，开展法律服务需求调研，制定法律事务管理规划；</w:t>
            </w:r>
          </w:p>
          <w:p w14:paraId="1158565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3.负责公司对外法律文件、合同的起草、审核工作；</w:t>
            </w:r>
          </w:p>
          <w:p w14:paraId="4EFD73F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4.负责公司风险预警和风险管控工作；</w:t>
            </w:r>
          </w:p>
          <w:p w14:paraId="750319E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5.进行合规风险监测、报告，解读法规政策；建立与监管法务方面制度和落实情况；</w:t>
            </w:r>
          </w:p>
          <w:p w14:paraId="2025396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2D67B26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02BB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919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25D3D029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284A66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监察审计部审计专员（1人）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5BC26F9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39A205E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2.本科及以上学历；审计学、工程审计等相关专业（其中，应届毕业生为全日制本科学历，2025年应届毕业生应于2025年7月31日前毕业并取得相应学历学位等证书；社会在职、非在职人员应为本科及以上学历）；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37C59B2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3.社会在职、非在职人员应具有3年及以上审计工作经历；具有较强的风险意识、具有良好的逻辑思维、团队合作精神，以及良好的文字功底、口头表达能力。</w:t>
            </w:r>
          </w:p>
          <w:p w14:paraId="5F6D49A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4933B2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1.负责建立健全公司内部审计相关管理制度，制定年度审计计划；</w:t>
            </w:r>
          </w:p>
          <w:p w14:paraId="2E67D4D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2.负责公司审计日常相关工作，配合上级机关开展的各项审计事务；</w:t>
            </w:r>
          </w:p>
          <w:p w14:paraId="4D7F494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3.牵头负责上级单位审计反馈问题的整改工作；</w:t>
            </w:r>
          </w:p>
          <w:p w14:paraId="09A7F15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D7B323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6C8E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58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69A0C49B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DB2258C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安全管理部安全管理专员（1人）</w:t>
            </w:r>
          </w:p>
        </w:tc>
        <w:tc>
          <w:tcPr>
            <w:tcW w:w="4128" w:type="dxa"/>
            <w:vAlign w:val="center"/>
          </w:tcPr>
          <w:p w14:paraId="5957469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0A6F49D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2.本科及以上学历；工程管理、土木工程、安全工程等相关专业；</w:t>
            </w:r>
          </w:p>
          <w:p w14:paraId="46B97BC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3.具有3年及以上安全生产管理相关工作经验；</w:t>
            </w:r>
          </w:p>
          <w:p w14:paraId="4C25201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4.具有交安C、安全员及以上相关证书。</w:t>
            </w:r>
          </w:p>
          <w:p w14:paraId="0DCE8B2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  <w:tc>
          <w:tcPr>
            <w:tcW w:w="3880" w:type="dxa"/>
            <w:vAlign w:val="center"/>
          </w:tcPr>
          <w:p w14:paraId="1365DD4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1.监督审核项目安全生产费的计划、计量；</w:t>
            </w:r>
          </w:p>
          <w:p w14:paraId="1BFFBC6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2.牵头对项目各派出机构的安全指导及监督检查；</w:t>
            </w:r>
          </w:p>
          <w:p w14:paraId="1E0991C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3.督促项目各参建单位开展相关应急救援演练；</w:t>
            </w:r>
          </w:p>
          <w:p w14:paraId="0C80F58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4.牵头项目安全生产现场管理，监督检查各参建单位安全管理工作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；</w:t>
            </w:r>
          </w:p>
          <w:p w14:paraId="201D760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4CEE031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0EE6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73" w:hRule="atLeast"/>
          <w:jc w:val="center"/>
        </w:trPr>
        <w:tc>
          <w:tcPr>
            <w:tcW w:w="1663" w:type="dxa"/>
            <w:vAlign w:val="center"/>
          </w:tcPr>
          <w:p w14:paraId="58618A13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7147F38B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建设管理部副经理（1人）</w:t>
            </w:r>
          </w:p>
        </w:tc>
        <w:tc>
          <w:tcPr>
            <w:tcW w:w="4128" w:type="dxa"/>
            <w:vAlign w:val="center"/>
          </w:tcPr>
          <w:p w14:paraId="6092D5F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14C9815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2.全日制本科及以上学历；工程管理、土木工程、道路与桥梁工程等相关专业；</w:t>
            </w:r>
          </w:p>
          <w:p w14:paraId="5A5656CA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3.具有5年及以上项目现场管理相关工作经验；</w:t>
            </w:r>
          </w:p>
          <w:p w14:paraId="7DA5B44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4.取得一级建造师证书或高级工程师职称；</w:t>
            </w:r>
          </w:p>
          <w:p w14:paraId="4F1C4B0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5.具有央企、国企相关工作经历的优先。</w:t>
            </w:r>
          </w:p>
        </w:tc>
        <w:tc>
          <w:tcPr>
            <w:tcW w:w="3880" w:type="dxa"/>
            <w:vAlign w:val="center"/>
          </w:tcPr>
          <w:p w14:paraId="5ACCA37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7BF9DC8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2.负责组织开展项目质量、进度管理等考核验收工作；</w:t>
            </w:r>
          </w:p>
          <w:p w14:paraId="0F61C04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三方服务单位的后续服务进行管理与考核；</w:t>
            </w:r>
          </w:p>
          <w:p w14:paraId="1EBA120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4.负责项目变更设计的统筹管理及组织变更方案的审查论证；</w:t>
            </w:r>
          </w:p>
          <w:p w14:paraId="6C3DC0D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5.组织交（竣）工验收；</w:t>
            </w:r>
          </w:p>
          <w:p w14:paraId="647D5B5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714FA10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3277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88" w:hRule="atLeast"/>
          <w:jc w:val="center"/>
        </w:trPr>
        <w:tc>
          <w:tcPr>
            <w:tcW w:w="1663" w:type="dxa"/>
            <w:vAlign w:val="center"/>
          </w:tcPr>
          <w:p w14:paraId="7869AE55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2BC8B89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建设管理部现场技术岗机电工程方向（1人）</w:t>
            </w:r>
          </w:p>
        </w:tc>
        <w:tc>
          <w:tcPr>
            <w:tcW w:w="4128" w:type="dxa"/>
            <w:vAlign w:val="center"/>
          </w:tcPr>
          <w:p w14:paraId="09BE44A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3ABFD5B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2.本科及以上学历，建筑电气与智能化、土木工程等相关专业；</w:t>
            </w:r>
          </w:p>
          <w:p w14:paraId="089A7A5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3.具有3年以上公路机电工程相关工作经验；</w:t>
            </w:r>
          </w:p>
          <w:p w14:paraId="2367379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vAlign w:val="center"/>
          </w:tcPr>
          <w:p w14:paraId="4E38F69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40CB6CC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2.负责项目机电方面相关管理；</w:t>
            </w:r>
          </w:p>
          <w:p w14:paraId="42B4C33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3.考核与管理项目质量、进度情况，发现问题及时采取措施纠偏；</w:t>
            </w:r>
          </w:p>
          <w:p w14:paraId="74E5999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三方服务单位的后续服务进行统一管理与考核；</w:t>
            </w:r>
          </w:p>
          <w:p w14:paraId="65B1C4E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5.负责项目变更设计的统筹管理及组织变更方案的审查论证；</w:t>
            </w:r>
          </w:p>
          <w:p w14:paraId="172752E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1BCC33F5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385E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Align w:val="center"/>
          </w:tcPr>
          <w:p w14:paraId="61982818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330EEFE3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建设管理部现场技术岗绿化工程方向（1人）</w:t>
            </w:r>
          </w:p>
        </w:tc>
        <w:tc>
          <w:tcPr>
            <w:tcW w:w="4128" w:type="dxa"/>
            <w:vAlign w:val="center"/>
          </w:tcPr>
          <w:p w14:paraId="001B8D9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6E99A63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2.本科及以上学历，园林绿化等相关专业；</w:t>
            </w:r>
          </w:p>
          <w:p w14:paraId="1E4A1AA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3.具有3年以上园林绿化管理相关工作经验；</w:t>
            </w:r>
          </w:p>
          <w:p w14:paraId="65F7F27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vAlign w:val="center"/>
          </w:tcPr>
          <w:p w14:paraId="60730B6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312046B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2.负责项目园林绿化方面相关管理；</w:t>
            </w:r>
          </w:p>
          <w:p w14:paraId="6DE0CEF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3.考核与管理项目质量、进度情况，发现问题及时采取措施纠偏；</w:t>
            </w:r>
          </w:p>
          <w:p w14:paraId="0DA4AE3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三方服务单位的后续服务进行统一管理与考核；</w:t>
            </w:r>
          </w:p>
          <w:p w14:paraId="21CCF02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5.负责项目变更设计的统筹管理及组织变更方案的审查论证；</w:t>
            </w:r>
          </w:p>
          <w:p w14:paraId="27E4B74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42EC1B49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291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vAlign w:val="center"/>
          </w:tcPr>
          <w:p w14:paraId="45B192B8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52824406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财务管理部会计专员（1人）</w:t>
            </w:r>
          </w:p>
        </w:tc>
        <w:tc>
          <w:tcPr>
            <w:tcW w:w="4128" w:type="dxa"/>
            <w:vAlign w:val="center"/>
          </w:tcPr>
          <w:p w14:paraId="4DA0F8B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0634014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2.本科及以上学历，财务管理、会计学等财会类相关专业；</w:t>
            </w:r>
          </w:p>
          <w:p w14:paraId="3E0F69C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3.具有3年及以上财务工作经验；</w:t>
            </w:r>
          </w:p>
          <w:p w14:paraId="3CA53FC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4.持有中级会计师证书；</w:t>
            </w:r>
          </w:p>
          <w:p w14:paraId="00719BDA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5.拥有一定的数据分析能力、沟通协调能力、公文写作能力；</w:t>
            </w:r>
          </w:p>
          <w:p w14:paraId="796E5EE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6.具有央企、国企相关工作经历的优先。</w:t>
            </w:r>
          </w:p>
        </w:tc>
        <w:tc>
          <w:tcPr>
            <w:tcW w:w="3880" w:type="dxa"/>
            <w:vAlign w:val="center"/>
          </w:tcPr>
          <w:p w14:paraId="18F36E3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1.参与公司财务管理制度建设，并确保财务制度落实；</w:t>
            </w:r>
          </w:p>
          <w:p w14:paraId="5BADA30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2.负责审核所有会计凭证，按时编制各类会计报表，定期编制公司财务分析报告等；</w:t>
            </w:r>
          </w:p>
          <w:p w14:paraId="4E677FF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3.负责组织公司财务预算编制和年度决算工作，监督预算执行情况；</w:t>
            </w:r>
          </w:p>
          <w:p w14:paraId="04041AD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4.按要求填报国资、财政快报以及上级部门要求填报的各类报表；</w:t>
            </w:r>
          </w:p>
          <w:p w14:paraId="18CE836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5.配合做好上级单位组织的各类巡察、稽核、审计等工作；</w:t>
            </w:r>
          </w:p>
          <w:p w14:paraId="6BC8E53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5F330B2B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按公司《薪酬管理办法》执行，特别优异者工资面议</w:t>
            </w:r>
          </w:p>
        </w:tc>
      </w:tr>
      <w:tr w14:paraId="286B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D40099D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4BF3C8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财务部会计（1人）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38227D77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1.年龄35周岁及以下；</w:t>
            </w:r>
          </w:p>
          <w:p w14:paraId="3F567CB7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2.本科及以上学历；会计学、财务管理等相关专业（其中，应届毕业生为全日制本科学历，2025年应届毕业生应于2025年7月31日前毕业并取得相应学历学位等证书；社会在职、非在职人员应为本科及以上学历）；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633E98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社会在职、非在职人员应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具有初级及以上会计职称，3年以上财务工作经验，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拥有一定的数据分析能力、沟通协调能力、公文写作能力；</w:t>
            </w:r>
          </w:p>
          <w:p w14:paraId="1F97723E"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4.具有央企、国企相关工作经历的优先。</w:t>
            </w:r>
          </w:p>
          <w:p w14:paraId="6637BA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29032D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1.编制公司年度预决算；</w:t>
            </w:r>
          </w:p>
          <w:p w14:paraId="2528E8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2.复核公司各项成本的支出，进行成本核算、费用管理、财务分析；</w:t>
            </w:r>
          </w:p>
          <w:p w14:paraId="2DF086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3.负责公司账务处理，编制财务报表，并及时向上级相关部门报送；</w:t>
            </w:r>
          </w:p>
          <w:p w14:paraId="5C9714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4.负责纳税申报，结合公司实际经营情况和税收政策，制定合理的税收筹划方案，做好与税务局等行政主管部门衔接等工作；</w:t>
            </w:r>
          </w:p>
          <w:p w14:paraId="1E6D91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5.负责会计档案及票据管理；</w:t>
            </w:r>
          </w:p>
          <w:p w14:paraId="4238EAE5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6.完成岗位日常工作及领导交办的其他事项。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2964F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0CE2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043EE6B8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9E86A8D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工程管理部工程技术专员（3人）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58A0A495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1.年龄35周岁及以下；</w:t>
            </w:r>
          </w:p>
          <w:p w14:paraId="5C09C280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2.本科及以上学历；土木工程、公路工程、检测等相关专业（其中，应届毕业生为全日制本科学历，2025年应届毕业生应于2025年7月31日前毕业并取得相应学历学位等证书；社会在职、非在职人员应为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1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科及以上学历）；</w:t>
            </w:r>
          </w:p>
          <w:p w14:paraId="0BED2F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社会在职、非在职人员应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有3年以上土木、公路、市政等工程施工相关工作经验；</w:t>
            </w:r>
          </w:p>
          <w:p w14:paraId="3E2DEC87"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具有央企、国企相关工作经历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DC10E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1.贯彻执行国家有关技术政策及上级技术管理制度，对项目技术工作负责；</w:t>
            </w:r>
          </w:p>
          <w:p w14:paraId="451B4E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2.组织施工技术人员熟悉合同文件和施工图纸，参加施工调查、图纸会审和设计交底；</w:t>
            </w:r>
          </w:p>
          <w:p w14:paraId="11F5E7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3.负责制定施工方案、编制施工工艺组织设计，并向有关技术人员进行交底；</w:t>
            </w:r>
          </w:p>
          <w:p w14:paraId="7237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4.组织项目各项规划、计划的制定，对工程项目的成本、安全、工期及现场文明施工等日常管理工作；</w:t>
            </w:r>
          </w:p>
          <w:p w14:paraId="156485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5.组织项目的质量检查工作，督促检查生产班组开展自检，配合建设单位做好抽检工作；</w:t>
            </w:r>
          </w:p>
          <w:p w14:paraId="6FBE68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6.认真执行公司安全生产的各项规章制度，在项目经理和公司部门的领导下，对所管工程的安全生产负管理责任；</w:t>
            </w:r>
          </w:p>
          <w:p w14:paraId="53C664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7.检查评定安全用品和劳动保护用品是否达标，罚处现场违章行为，组织机械设备安全评定，提出安全整改意见；</w:t>
            </w:r>
          </w:p>
          <w:p w14:paraId="459755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8.完成岗位日常工作及领导交办的其他事项。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2168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440C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0D278F00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2F4717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经营部市场专员（1人）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724CD8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1.年龄35周岁及以下；</w:t>
            </w:r>
          </w:p>
          <w:p w14:paraId="012235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2.本科以上学历，市场营销、工商管理、金融类等相关专业；</w:t>
            </w:r>
          </w:p>
          <w:p w14:paraId="1F9A56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3.具有3年及以上营销类工作经验；</w:t>
            </w:r>
          </w:p>
          <w:p w14:paraId="718766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4.具备良好的市场洞察力和数据分析能力；具备良好的沟通技巧和谈判能力，能够与供应商、承包商等合作伙伴建立良好的业务关系；具备创新能力，工作有一定预见性；</w:t>
            </w:r>
          </w:p>
          <w:p w14:paraId="047A7C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5.具有央企、国企相关工作经历的优先。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A3DE4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1.负责各大招投标信息网站的资料收集；</w:t>
            </w:r>
          </w:p>
          <w:p w14:paraId="6610746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2.参与制定部门工作相关的各项管理制度；</w:t>
            </w:r>
          </w:p>
          <w:p w14:paraId="645D47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3.负责公司招投标及采购管理工作；</w:t>
            </w:r>
          </w:p>
          <w:p w14:paraId="227E90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4.负责潜在项目的挖掘、跟进、投标、合同谈判等全过程工作；</w:t>
            </w:r>
          </w:p>
          <w:p w14:paraId="144B15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5.完成岗位日常工作及领导交办其他事项。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E4A25EC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0D60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EAF5016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D43CCE7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经营部招投标及采购专员（1人）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6B171A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1.年龄35周岁及以下；</w:t>
            </w:r>
          </w:p>
          <w:p w14:paraId="5DB0FF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2.专科及以上学历，工程造价、经济学、工商管理、土木工程等；</w:t>
            </w:r>
          </w:p>
          <w:p w14:paraId="5CE091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3.具有3年及以上招投标工作经验；</w:t>
            </w:r>
          </w:p>
          <w:p w14:paraId="695C9D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4.具有央企、国企相关工作经历的优先。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1271D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1.负责各大招投标信息网站的资料收集；</w:t>
            </w:r>
          </w:p>
          <w:p w14:paraId="2F309B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2.参与制定部门工作相关的各项管理制度；</w:t>
            </w:r>
          </w:p>
          <w:p w14:paraId="373F07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3.负责公司招投标及采购管理工作；</w:t>
            </w:r>
          </w:p>
          <w:p w14:paraId="0B8458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4.负责潜在项目的挖掘、跟进、投标、合同谈判等全过程工作；</w:t>
            </w:r>
          </w:p>
          <w:p w14:paraId="3F90EA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5.完成岗位日常工作及领导交办其他事项。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EA4308B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</w:tbl>
    <w:p w14:paraId="611DB97F">
      <w:pPr>
        <w:rPr>
          <w:rFonts w:ascii="Times New Roman" w:hAnsi="Times New Roman" w:cs="Times New Roman"/>
          <w:color w:val="auto"/>
        </w:rPr>
      </w:pPr>
    </w:p>
    <w:p w14:paraId="10891716">
      <w:pPr>
        <w:pStyle w:val="7"/>
        <w:ind w:left="0" w:leftChars="0" w:firstLine="0" w:firstLineChars="0"/>
        <w:rPr>
          <w:rFonts w:ascii="Times New Roman" w:hAnsi="Times New Roman" w:cs="Times New Roman"/>
          <w:color w:val="auto"/>
        </w:rPr>
        <w:sectPr>
          <w:pgSz w:w="16838" w:h="11906" w:orient="landscape"/>
          <w:pgMar w:top="1531" w:right="2154" w:bottom="1417" w:left="2041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99B09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0D88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CAC0D88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next w:val="3"/>
    <w:qFormat/>
    <w:uiPriority w:val="0"/>
    <w:pPr>
      <w:ind w:firstLine="100" w:firstLineChars="100"/>
    </w:p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2025-10-29T07:25:00Z</dcterms:created>
  <dc:creator>王思琦</dc:creator>
  <cp:lastModifiedBy>王思琦</cp:lastModifiedBy>
  <dcterms:modified xsi:type="dcterms:W3CDTF">2025-10-29T07:26:02Z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4DCA8451EAF2405EB5D7D7E56F6F74CC_11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