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附件1：2025年汝南县部分机关事业单位招聘工作协理员岗位信息表</w:t>
      </w:r>
    </w:p>
    <w:tbl>
      <w:tblPr>
        <w:tblStyle w:val="4"/>
        <w:tblpPr w:leftFromText="180" w:rightFromText="180" w:vertAnchor="text" w:horzAnchor="page" w:tblpX="1056" w:tblpY="552"/>
        <w:tblOverlap w:val="never"/>
        <w:tblW w:w="14552" w:type="dxa"/>
        <w:tblInd w:w="0" w:type="dxa"/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10"/>
        <w:gridCol w:w="2564"/>
        <w:gridCol w:w="1275"/>
        <w:gridCol w:w="1170"/>
        <w:gridCol w:w="3330"/>
        <w:gridCol w:w="3739"/>
        <w:gridCol w:w="1664"/>
      </w:tblGrid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41" w:hRule="atLeast"/>
          <w:tblHeader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学历和专业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中国共产党汝南县委员会宣传部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汝南县文化广电和旅游局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汝南县工业和信息化局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全日制本科及以上学历，法学类、经济学、会计学、汉语言文学专业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auto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汝南县科学技术局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汝南县医疗保障局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汝南县残疾人联合会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汝南县民族宗教事务局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全日制本科及以上学历，中国语言文学类、法学类专业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汝南县工商业联合会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全日制大专及以上学历，汉语言文学、管理学专业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中国人民解放军河南省汝南县人民武装部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学历和专业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汝南县行政审批和政务信息管理局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需经常值班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汝南县应急管理局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汝南县商务局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汝南县城市管理局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汝南县公共资源交易中心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汝南县招商发展服务中心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方正仿宋简体" w:eastAsia="仿宋_GB2312" w:cs="方正仿宋简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国家税务总局汝南县税务局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方正仿宋简体" w:eastAsia="仿宋_GB2312" w:cs="方正仿宋简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汝南县户籍，两年以上税务相关工作经历（需提供税务工作经历证明）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国家统计局汝南调查队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仿宋_GB2312" w:hAnsi="方正仿宋简体" w:eastAsia="仿宋_GB2312" w:cs="方正仿宋简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汝南县户籍，需经常下乡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汝南县社会保险中心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方正仿宋简体" w:eastAsia="仿宋_GB2312" w:cs="方正仿宋简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学历和专业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汝南县妇女联合会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方正仿宋简体" w:eastAsia="仿宋_GB2312" w:cs="方正仿宋简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汝南县投资评审中心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汝南县档案馆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汝南县发展和改革委员会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财务会计类专业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5" w:hRule="atLeast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汝南县营商环境服务中心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（1990年9月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日以后出生的）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日制大专及以上学历，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财务会计类专业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汝南县户籍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5" w:hRule="atLeast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全日制大专及以上学历，不限专业</w:t>
            </w:r>
          </w:p>
        </w:tc>
        <w:tc>
          <w:tcPr>
            <w:tcW w:w="1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方正仿宋简体" w:eastAsia="仿宋_GB2312" w:cs="方正仿宋简体"/>
                <w:b/>
                <w:i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方正仿宋简体" w:eastAsia="仿宋_GB2312" w:cs="方正仿宋简体"/>
                <w:b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方正仿宋简体" w:eastAsia="仿宋_GB2312" w:cs="方正仿宋简体"/>
                <w:b/>
                <w:i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pStyle w:val="6"/>
        <w:rPr>
          <w:rFonts w:hint="eastAsia" w:hAnsi="宋体" w:cs="宋体"/>
          <w:color w:val="auto"/>
          <w:spacing w:val="1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6"/>
        <w:jc w:val="center"/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OWU5NjNkMGQzZGNkNzQ0ODZkZWIyMjdlNTEzNTIifQ=="/>
  </w:docVars>
  <w:rsids>
    <w:rsidRoot w:val="516C6977"/>
    <w:rsid w:val="0040769B"/>
    <w:rsid w:val="00834AA7"/>
    <w:rsid w:val="01946260"/>
    <w:rsid w:val="01B446F6"/>
    <w:rsid w:val="01D60B10"/>
    <w:rsid w:val="02171DB6"/>
    <w:rsid w:val="02C50BE7"/>
    <w:rsid w:val="03B7044E"/>
    <w:rsid w:val="03D36684"/>
    <w:rsid w:val="03EC0177"/>
    <w:rsid w:val="04320EB6"/>
    <w:rsid w:val="04705E1F"/>
    <w:rsid w:val="055256E5"/>
    <w:rsid w:val="058D7738"/>
    <w:rsid w:val="065F07F3"/>
    <w:rsid w:val="069F1928"/>
    <w:rsid w:val="070E45D2"/>
    <w:rsid w:val="07682314"/>
    <w:rsid w:val="076C4682"/>
    <w:rsid w:val="086D2578"/>
    <w:rsid w:val="095A1119"/>
    <w:rsid w:val="09F72CE4"/>
    <w:rsid w:val="0A472CE3"/>
    <w:rsid w:val="0AB44DAD"/>
    <w:rsid w:val="0AE84855"/>
    <w:rsid w:val="0AF75096"/>
    <w:rsid w:val="0C1F11B8"/>
    <w:rsid w:val="0C2F0DE7"/>
    <w:rsid w:val="0C554DB0"/>
    <w:rsid w:val="0D215336"/>
    <w:rsid w:val="0E3F3599"/>
    <w:rsid w:val="0E7D5B4D"/>
    <w:rsid w:val="0E9B2EC6"/>
    <w:rsid w:val="0EF77249"/>
    <w:rsid w:val="10424842"/>
    <w:rsid w:val="106623AB"/>
    <w:rsid w:val="10BE7FD7"/>
    <w:rsid w:val="10E0733B"/>
    <w:rsid w:val="11281E79"/>
    <w:rsid w:val="11D63CA9"/>
    <w:rsid w:val="13B3624D"/>
    <w:rsid w:val="15527129"/>
    <w:rsid w:val="15AC51FA"/>
    <w:rsid w:val="16551BAC"/>
    <w:rsid w:val="16867DB4"/>
    <w:rsid w:val="17B46DA6"/>
    <w:rsid w:val="183410C3"/>
    <w:rsid w:val="187A2F47"/>
    <w:rsid w:val="198B5A58"/>
    <w:rsid w:val="1A402769"/>
    <w:rsid w:val="1A564145"/>
    <w:rsid w:val="1A9D2C3B"/>
    <w:rsid w:val="1A9D3B83"/>
    <w:rsid w:val="1B4F3177"/>
    <w:rsid w:val="1C1A15A5"/>
    <w:rsid w:val="1D531E39"/>
    <w:rsid w:val="1D8F4041"/>
    <w:rsid w:val="1E4649B1"/>
    <w:rsid w:val="1E8B25E2"/>
    <w:rsid w:val="1EAA41E9"/>
    <w:rsid w:val="1F980C96"/>
    <w:rsid w:val="1F985965"/>
    <w:rsid w:val="1FB14B6B"/>
    <w:rsid w:val="208337BA"/>
    <w:rsid w:val="20C02D80"/>
    <w:rsid w:val="20D66B16"/>
    <w:rsid w:val="20F110A1"/>
    <w:rsid w:val="21635D89"/>
    <w:rsid w:val="2175052D"/>
    <w:rsid w:val="21DE3C64"/>
    <w:rsid w:val="21F539D5"/>
    <w:rsid w:val="23AC1D32"/>
    <w:rsid w:val="23CF1BFF"/>
    <w:rsid w:val="23EC4EA3"/>
    <w:rsid w:val="2447159A"/>
    <w:rsid w:val="24C4085B"/>
    <w:rsid w:val="24E40223"/>
    <w:rsid w:val="25D12E53"/>
    <w:rsid w:val="269C4613"/>
    <w:rsid w:val="281C2949"/>
    <w:rsid w:val="28687F9E"/>
    <w:rsid w:val="28854966"/>
    <w:rsid w:val="290D114C"/>
    <w:rsid w:val="29392622"/>
    <w:rsid w:val="2998355D"/>
    <w:rsid w:val="2A667969"/>
    <w:rsid w:val="2A98583E"/>
    <w:rsid w:val="2AA02B8A"/>
    <w:rsid w:val="2AF16DB6"/>
    <w:rsid w:val="2B4B4B48"/>
    <w:rsid w:val="2BF60BFD"/>
    <w:rsid w:val="2C9C73F7"/>
    <w:rsid w:val="2CAC1AC1"/>
    <w:rsid w:val="2D392006"/>
    <w:rsid w:val="2D8A422A"/>
    <w:rsid w:val="2DCB21E9"/>
    <w:rsid w:val="2E0D0052"/>
    <w:rsid w:val="2ED83263"/>
    <w:rsid w:val="2EE8135D"/>
    <w:rsid w:val="2F2E02C2"/>
    <w:rsid w:val="2F783AEC"/>
    <w:rsid w:val="2FC476F3"/>
    <w:rsid w:val="2FCA0685"/>
    <w:rsid w:val="2FCC7329"/>
    <w:rsid w:val="2FF17310"/>
    <w:rsid w:val="2FFE15B1"/>
    <w:rsid w:val="308D6106"/>
    <w:rsid w:val="30E06561"/>
    <w:rsid w:val="31F044ED"/>
    <w:rsid w:val="336D68CD"/>
    <w:rsid w:val="34277B7B"/>
    <w:rsid w:val="35AC058E"/>
    <w:rsid w:val="35F03B2A"/>
    <w:rsid w:val="361361B9"/>
    <w:rsid w:val="36194F23"/>
    <w:rsid w:val="38C06F4B"/>
    <w:rsid w:val="38EA21D0"/>
    <w:rsid w:val="38EF24BC"/>
    <w:rsid w:val="39605B03"/>
    <w:rsid w:val="3ADD780C"/>
    <w:rsid w:val="3B9123E9"/>
    <w:rsid w:val="3BF96694"/>
    <w:rsid w:val="3C69044F"/>
    <w:rsid w:val="3C6D2AF8"/>
    <w:rsid w:val="3CE50EAC"/>
    <w:rsid w:val="3CEB2A57"/>
    <w:rsid w:val="3E0300F5"/>
    <w:rsid w:val="3E1429E8"/>
    <w:rsid w:val="3E6026CD"/>
    <w:rsid w:val="40C60151"/>
    <w:rsid w:val="41306031"/>
    <w:rsid w:val="424C107F"/>
    <w:rsid w:val="42F87E62"/>
    <w:rsid w:val="437D7517"/>
    <w:rsid w:val="43DF7191"/>
    <w:rsid w:val="44950D4E"/>
    <w:rsid w:val="44DE6AB0"/>
    <w:rsid w:val="45D16BF2"/>
    <w:rsid w:val="46911EDD"/>
    <w:rsid w:val="479E28F5"/>
    <w:rsid w:val="47DF3DB1"/>
    <w:rsid w:val="49353230"/>
    <w:rsid w:val="49CF169A"/>
    <w:rsid w:val="4AB31BD3"/>
    <w:rsid w:val="4ACD6684"/>
    <w:rsid w:val="4C2A3893"/>
    <w:rsid w:val="4C5B2583"/>
    <w:rsid w:val="4C9D1051"/>
    <w:rsid w:val="4D3277EE"/>
    <w:rsid w:val="4DC37D18"/>
    <w:rsid w:val="4E721335"/>
    <w:rsid w:val="4EBC4C79"/>
    <w:rsid w:val="4F1C01C7"/>
    <w:rsid w:val="4F3D45E0"/>
    <w:rsid w:val="500B11F1"/>
    <w:rsid w:val="504B4BEA"/>
    <w:rsid w:val="50B82E88"/>
    <w:rsid w:val="50D877DB"/>
    <w:rsid w:val="50FB13CF"/>
    <w:rsid w:val="516C6977"/>
    <w:rsid w:val="51797726"/>
    <w:rsid w:val="51B81AE7"/>
    <w:rsid w:val="51D470C9"/>
    <w:rsid w:val="52710557"/>
    <w:rsid w:val="535D7272"/>
    <w:rsid w:val="543251ED"/>
    <w:rsid w:val="54686051"/>
    <w:rsid w:val="55123FE0"/>
    <w:rsid w:val="55246DC4"/>
    <w:rsid w:val="55ED1773"/>
    <w:rsid w:val="563C4710"/>
    <w:rsid w:val="56BD1E1C"/>
    <w:rsid w:val="58897261"/>
    <w:rsid w:val="589D06C6"/>
    <w:rsid w:val="58A01873"/>
    <w:rsid w:val="58E872FE"/>
    <w:rsid w:val="590D7B3F"/>
    <w:rsid w:val="59212439"/>
    <w:rsid w:val="592B6445"/>
    <w:rsid w:val="59651577"/>
    <w:rsid w:val="5A336E3A"/>
    <w:rsid w:val="5A4E0E58"/>
    <w:rsid w:val="5A5F612B"/>
    <w:rsid w:val="5AF9052C"/>
    <w:rsid w:val="5DDE3E9C"/>
    <w:rsid w:val="5E362998"/>
    <w:rsid w:val="5EFF1C82"/>
    <w:rsid w:val="5F5D5A85"/>
    <w:rsid w:val="5FA45DFA"/>
    <w:rsid w:val="5FAE2F8B"/>
    <w:rsid w:val="5FC861FF"/>
    <w:rsid w:val="60062DC6"/>
    <w:rsid w:val="608E260A"/>
    <w:rsid w:val="60C22AD4"/>
    <w:rsid w:val="614B6E1B"/>
    <w:rsid w:val="61F30047"/>
    <w:rsid w:val="62075019"/>
    <w:rsid w:val="62227908"/>
    <w:rsid w:val="623C16FD"/>
    <w:rsid w:val="63091F8D"/>
    <w:rsid w:val="63B207B1"/>
    <w:rsid w:val="63C4691A"/>
    <w:rsid w:val="64A86245"/>
    <w:rsid w:val="64C855C8"/>
    <w:rsid w:val="651E6950"/>
    <w:rsid w:val="667D729F"/>
    <w:rsid w:val="66952817"/>
    <w:rsid w:val="66A7385D"/>
    <w:rsid w:val="67A21D44"/>
    <w:rsid w:val="689100B0"/>
    <w:rsid w:val="68CF4DBB"/>
    <w:rsid w:val="69081A85"/>
    <w:rsid w:val="6A154E5C"/>
    <w:rsid w:val="6ADD2875"/>
    <w:rsid w:val="6BC46898"/>
    <w:rsid w:val="6DDD7BF3"/>
    <w:rsid w:val="6E8F1750"/>
    <w:rsid w:val="6EC41B94"/>
    <w:rsid w:val="6F055D47"/>
    <w:rsid w:val="6F256F40"/>
    <w:rsid w:val="70111815"/>
    <w:rsid w:val="70670434"/>
    <w:rsid w:val="70BE01D5"/>
    <w:rsid w:val="70DF2DA6"/>
    <w:rsid w:val="70F20271"/>
    <w:rsid w:val="71E863F2"/>
    <w:rsid w:val="73AC79DA"/>
    <w:rsid w:val="73B5411E"/>
    <w:rsid w:val="748B2992"/>
    <w:rsid w:val="74A551FB"/>
    <w:rsid w:val="74AC4D8C"/>
    <w:rsid w:val="74D908F9"/>
    <w:rsid w:val="7568116D"/>
    <w:rsid w:val="75DD716D"/>
    <w:rsid w:val="760D152F"/>
    <w:rsid w:val="76DC3288"/>
    <w:rsid w:val="774029EB"/>
    <w:rsid w:val="77BF3D49"/>
    <w:rsid w:val="78B636EB"/>
    <w:rsid w:val="7B450F0D"/>
    <w:rsid w:val="7BA65658"/>
    <w:rsid w:val="7E3C4F9A"/>
    <w:rsid w:val="7E8B30DA"/>
    <w:rsid w:val="7EE230FA"/>
    <w:rsid w:val="D7F7A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5823</Words>
  <Characters>6296</Characters>
  <Lines>26</Lines>
  <Paragraphs>7</Paragraphs>
  <TotalTime>33</TotalTime>
  <ScaleCrop>false</ScaleCrop>
  <LinksUpToDate>false</LinksUpToDate>
  <CharactersWithSpaces>6707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2023-06-12T17:00:00Z</dcterms:created>
  <dc:creator>亚飞</dc:creator>
  <cp:lastModifiedBy>greatwall</cp:lastModifiedBy>
  <dcterms:modified xsi:type="dcterms:W3CDTF">2025-09-25T09:34:35Z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CF1C896429CC4FC9B754D0739B0833C6_13</vt:lpwstr>
  </property>
  <property fmtid="{D5CDD505-2E9C-101B-9397-08002B2CF9AE}" pid="4" name="KSOTemplateDocerSaveRecord">
    <vt:lpwstr>eyJoZGlkIjoiODk3M2Q3YmUzZDllNzU5MWExY2JkOGQ2NDIwYjI3N2QiLCJ1c2VySWQiOiI0MTY5MzQwNzkifQ==</vt:lpwstr>
  </property>
</Properties>
</file>