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C6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6A869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0A9AD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资格复审材料</w:t>
      </w:r>
    </w:p>
    <w:p w14:paraId="0C008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413C9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一、身份证、户口本、报名表。</w:t>
      </w:r>
    </w:p>
    <w:p w14:paraId="6528A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二、学历、学位证书，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国家统一招生、经省级招办批准录取的境内高校2025年应届毕业生（入学时将档案关系转移到就读学校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不含视为应届高校毕业生的情形）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需提供在读证明和学籍在线验证报告。</w:t>
      </w:r>
    </w:p>
    <w:p w14:paraId="4EB8A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三、相关专业技术职务任职资格及职业资格证书。</w:t>
      </w:r>
    </w:p>
    <w:p w14:paraId="3E191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四、相关工作经历证明材料（如劳务合同等）。</w:t>
      </w:r>
    </w:p>
    <w:p w14:paraId="2A0CF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五、提供所在单位党、团组织开具的证明。</w:t>
      </w:r>
    </w:p>
    <w:p w14:paraId="5EC9E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984" w:right="1446" w:bottom="1587" w:left="1446" w:header="851" w:footer="1474" w:gutter="0"/>
          <w:cols w:space="720" w:num="1"/>
          <w:rtlGutter w:val="0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六、与所聘岗位要求相关的发表的学术论文、主持的相关科研课题的证明材料。</w:t>
      </w:r>
    </w:p>
    <w:p w14:paraId="45989974"/>
    <w:sectPr>
      <w:pgSz w:w="11906" w:h="16838"/>
      <w:pgMar w:top="1984" w:right="1446" w:bottom="1587" w:left="1446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EA8D3EB-0BB2-40AF-8157-DEA6B0DAF565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D35F22B-30C3-4F2A-9937-D0EFB7C385AA}"/>
  </w:font>
  <w:font w:name="方正仿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3" w:fontKey="{6FD6F929-AAA5-467E-AF5A-2F3E86F1DF4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0F2E9D6-F532-4F8C-B219-5EB1B46AA1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F3A93"/>
    <w:rsid w:val="319258F6"/>
    <w:rsid w:val="4065055F"/>
    <w:rsid w:val="62607AC1"/>
    <w:rsid w:val="7147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210</Characters>
  <Lines>0</Lines>
  <Paragraphs>0</Paragraphs>
  <TotalTime>1</TotalTime>
  <ScaleCrop>false</ScaleCrop>
  <LinksUpToDate>false</LinksUpToDate>
  <CharactersWithSpaces>210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2025-04-03T10:11:00Z</dcterms:created>
  <dc:creator>Administrator</dc:creator>
  <cp:lastModifiedBy>77</cp:lastModifiedBy>
  <dcterms:modified xsi:type="dcterms:W3CDTF">2025-04-25T10:24:01Z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eyJoZGlkIjoiMDYxYmM2YjRkNzU0NjIwZmU1NzI2YjZkZWNhNTkyN2QiLCJ1c2VySWQiOiIzMTQyNTQyNjYifQ==</vt:lpwstr>
  </property>
  <property fmtid="{D5CDD505-2E9C-101B-9397-08002B2CF9AE}" pid="4" name="ICV">
    <vt:lpwstr>DCA252A0BC244D54870FCE04B7E06F53_13</vt:lpwstr>
  </property>
</Properties>
</file>