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2" w:name="_GoBack"/>
      <w:bookmarkStart w:id="0" w:name="OLE_LINK1"/>
      <w:r>
        <w:rPr>
          <w:rFonts w:hint="eastAsia" w:ascii="仿宋_GB2312" w:hAnsi="仿宋_GB2312" w:eastAsia="仿宋_GB2312" w:cs="仿宋_GB2312"/>
          <w:sz w:val="28"/>
          <w:szCs w:val="28"/>
        </w:rPr>
        <w:t>内黄县先进制造业开发区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1" w:name="OLE_LINK2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聘报名登记表</w:t>
      </w:r>
      <w:bookmarkEnd w:id="1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tblpX="10214" w:tblpY="-5515"/>
        <w:tblOverlap w:val="never"/>
        <w:tblW w:w="3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tbl>
      <w:tblPr>
        <w:tblStyle w:val="4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15"/>
        <w:gridCol w:w="168"/>
        <w:gridCol w:w="1439"/>
        <w:gridCol w:w="1410"/>
        <w:gridCol w:w="163"/>
        <w:gridCol w:w="87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一、个人基本情况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任现职级时间</w:t>
            </w:r>
          </w:p>
        </w:tc>
        <w:tc>
          <w:tcPr>
            <w:tcW w:w="42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目前工作单位及部门</w:t>
            </w:r>
          </w:p>
        </w:tc>
        <w:tc>
          <w:tcPr>
            <w:tcW w:w="59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聘部门</w:t>
            </w:r>
          </w:p>
        </w:tc>
        <w:tc>
          <w:tcPr>
            <w:tcW w:w="59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聘岗位</w:t>
            </w:r>
          </w:p>
        </w:tc>
        <w:tc>
          <w:tcPr>
            <w:tcW w:w="59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59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二、个人教育背景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第一学历</w:t>
            </w:r>
          </w:p>
        </w:tc>
        <w:tc>
          <w:tcPr>
            <w:tcW w:w="31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31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三，个人工作简历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2022年以来奖励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奖励表彰时间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奖励表彰名称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奖励表彰等级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5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五、其他信息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2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自荐理由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（必填，对照岗位任职条件，结合自身优势填写）</w:t>
            </w:r>
          </w:p>
        </w:tc>
        <w:tc>
          <w:tcPr>
            <w:tcW w:w="57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2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单位及组织部门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57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02D85"/>
    <w:rsid w:val="0F2B68FD"/>
    <w:rsid w:val="2D1E23C5"/>
    <w:rsid w:val="7AF0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2025-01-07T03:29:00Z</dcterms:created>
  <dc:creator>朱斌</dc:creator>
  <cp:lastModifiedBy>朱斌</cp:lastModifiedBy>
  <dcterms:modified xsi:type="dcterms:W3CDTF">2025-01-07T03:30:24Z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