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val="en-US" w:eastAsia="zh-CN"/>
        </w:rPr>
        <w:t>江城县国有资本投资运营（集团）有限公司2024年公开招聘4名工作人员</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计划表</w:t>
      </w:r>
    </w:p>
    <w:tbl>
      <w:tblPr>
        <w:tblStyle w:val="5"/>
        <w:tblW w:w="103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645"/>
        <w:gridCol w:w="876"/>
        <w:gridCol w:w="709"/>
        <w:gridCol w:w="710"/>
        <w:gridCol w:w="735"/>
        <w:gridCol w:w="1200"/>
        <w:gridCol w:w="945"/>
        <w:gridCol w:w="3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756"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000000"/>
                <w:sz w:val="22"/>
                <w:szCs w:val="22"/>
                <w:shd w:val="clear" w:color="auto" w:fill="auto"/>
                <w:lang w:val="en-US" w:eastAsia="zh-CN"/>
              </w:rPr>
            </w:pPr>
            <w:r>
              <w:rPr>
                <w:rFonts w:hint="eastAsia" w:ascii="Times New Roman" w:hAnsi="Times New Roman" w:eastAsia="宋体" w:cs="Times New Roman"/>
                <w:b/>
                <w:bCs/>
                <w:color w:val="000000"/>
                <w:sz w:val="22"/>
                <w:szCs w:val="22"/>
                <w:shd w:val="clear" w:color="auto" w:fill="auto"/>
                <w:lang w:val="en-US" w:eastAsia="zh-CN"/>
              </w:rPr>
              <w:t>岗位代码</w:t>
            </w:r>
          </w:p>
        </w:tc>
        <w:tc>
          <w:tcPr>
            <w:tcW w:w="645"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000000"/>
                <w:sz w:val="22"/>
                <w:szCs w:val="22"/>
                <w:shd w:val="clear" w:color="auto" w:fill="auto"/>
              </w:rPr>
            </w:pPr>
            <w:r>
              <w:rPr>
                <w:rFonts w:hint="default" w:ascii="Times New Roman" w:hAnsi="Times New Roman" w:eastAsia="宋体" w:cs="Times New Roman"/>
                <w:b/>
                <w:bCs/>
                <w:color w:val="000000"/>
                <w:kern w:val="0"/>
                <w:sz w:val="22"/>
                <w:szCs w:val="22"/>
                <w:shd w:val="clear" w:color="auto" w:fill="auto"/>
                <w:lang w:bidi="ar"/>
              </w:rPr>
              <w:t>部门名称</w:t>
            </w:r>
          </w:p>
        </w:tc>
        <w:tc>
          <w:tcPr>
            <w:tcW w:w="876"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000000"/>
                <w:sz w:val="22"/>
                <w:szCs w:val="22"/>
                <w:shd w:val="clear" w:color="auto" w:fill="auto"/>
              </w:rPr>
            </w:pPr>
            <w:r>
              <w:rPr>
                <w:rFonts w:hint="default" w:ascii="Times New Roman" w:hAnsi="Times New Roman" w:eastAsia="宋体" w:cs="Times New Roman"/>
                <w:b/>
                <w:bCs/>
                <w:color w:val="000000"/>
                <w:kern w:val="0"/>
                <w:sz w:val="22"/>
                <w:szCs w:val="22"/>
                <w:shd w:val="clear" w:color="auto" w:fill="auto"/>
                <w:lang w:bidi="ar"/>
              </w:rPr>
              <w:t>岗位名称</w:t>
            </w:r>
          </w:p>
        </w:tc>
        <w:tc>
          <w:tcPr>
            <w:tcW w:w="709"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000000"/>
                <w:sz w:val="22"/>
                <w:szCs w:val="22"/>
                <w:shd w:val="clear" w:color="auto" w:fill="auto"/>
              </w:rPr>
            </w:pPr>
            <w:r>
              <w:rPr>
                <w:rFonts w:hint="default" w:ascii="Times New Roman" w:hAnsi="Times New Roman" w:eastAsia="宋体" w:cs="Times New Roman"/>
                <w:b/>
                <w:bCs/>
                <w:color w:val="000000"/>
                <w:kern w:val="0"/>
                <w:sz w:val="22"/>
                <w:szCs w:val="22"/>
                <w:shd w:val="clear" w:color="auto" w:fill="auto"/>
                <w:lang w:bidi="ar"/>
              </w:rPr>
              <w:t>拟</w:t>
            </w:r>
            <w:r>
              <w:rPr>
                <w:rFonts w:hint="default" w:ascii="Times New Roman" w:hAnsi="Times New Roman" w:eastAsia="宋体" w:cs="Times New Roman"/>
                <w:b/>
                <w:bCs/>
                <w:color w:val="000000"/>
                <w:kern w:val="0"/>
                <w:sz w:val="22"/>
                <w:szCs w:val="22"/>
                <w:shd w:val="clear" w:color="auto" w:fill="auto"/>
                <w:lang w:eastAsia="zh-CN" w:bidi="ar"/>
              </w:rPr>
              <w:t>招</w:t>
            </w:r>
            <w:r>
              <w:rPr>
                <w:rFonts w:hint="default" w:ascii="Times New Roman" w:hAnsi="Times New Roman" w:eastAsia="宋体" w:cs="Times New Roman"/>
                <w:b/>
                <w:bCs/>
                <w:color w:val="000000"/>
                <w:kern w:val="0"/>
                <w:sz w:val="22"/>
                <w:szCs w:val="22"/>
                <w:shd w:val="clear" w:color="auto" w:fill="auto"/>
                <w:lang w:bidi="ar"/>
              </w:rPr>
              <w:t>人数</w:t>
            </w:r>
          </w:p>
        </w:tc>
        <w:tc>
          <w:tcPr>
            <w:tcW w:w="710"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000000"/>
                <w:sz w:val="22"/>
                <w:szCs w:val="22"/>
                <w:shd w:val="clear" w:color="auto" w:fill="auto"/>
              </w:rPr>
            </w:pPr>
            <w:r>
              <w:rPr>
                <w:rFonts w:hint="default" w:ascii="Times New Roman" w:hAnsi="Times New Roman" w:eastAsia="宋体" w:cs="Times New Roman"/>
                <w:b/>
                <w:bCs/>
                <w:color w:val="000000"/>
                <w:kern w:val="0"/>
                <w:sz w:val="22"/>
                <w:szCs w:val="22"/>
                <w:shd w:val="clear" w:color="auto" w:fill="auto"/>
                <w:lang w:bidi="ar"/>
              </w:rPr>
              <w:t>学历</w:t>
            </w:r>
          </w:p>
        </w:tc>
        <w:tc>
          <w:tcPr>
            <w:tcW w:w="735"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000000"/>
                <w:kern w:val="0"/>
                <w:sz w:val="22"/>
                <w:szCs w:val="22"/>
                <w:shd w:val="clear" w:color="auto" w:fill="auto"/>
                <w:lang w:val="en-US" w:eastAsia="zh-CN" w:bidi="ar"/>
              </w:rPr>
            </w:pPr>
            <w:r>
              <w:rPr>
                <w:rFonts w:hint="default" w:ascii="Times New Roman" w:hAnsi="Times New Roman" w:eastAsia="宋体" w:cs="Times New Roman"/>
                <w:b/>
                <w:bCs/>
                <w:color w:val="000000"/>
                <w:kern w:val="0"/>
                <w:sz w:val="22"/>
                <w:szCs w:val="22"/>
                <w:shd w:val="clear" w:color="auto" w:fill="auto"/>
                <w:lang w:val="en-US" w:eastAsia="zh-CN" w:bidi="ar"/>
              </w:rPr>
              <w:t>性别</w:t>
            </w:r>
          </w:p>
        </w:tc>
        <w:tc>
          <w:tcPr>
            <w:tcW w:w="1200"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b/>
                <w:bCs/>
                <w:color w:val="000000"/>
                <w:sz w:val="22"/>
                <w:szCs w:val="22"/>
                <w:shd w:val="clear" w:color="auto" w:fill="auto"/>
                <w:lang w:val="en-US" w:eastAsia="zh-CN"/>
              </w:rPr>
            </w:pPr>
            <w:r>
              <w:rPr>
                <w:rFonts w:hint="default" w:ascii="Times New Roman" w:hAnsi="Times New Roman" w:eastAsia="宋体" w:cs="Times New Roman"/>
                <w:b/>
                <w:bCs/>
                <w:color w:val="000000"/>
                <w:kern w:val="0"/>
                <w:sz w:val="22"/>
                <w:szCs w:val="22"/>
                <w:shd w:val="clear" w:color="auto" w:fill="auto"/>
                <w:lang w:bidi="ar"/>
              </w:rPr>
              <w:t>专业名称</w:t>
            </w:r>
          </w:p>
        </w:tc>
        <w:tc>
          <w:tcPr>
            <w:tcW w:w="945"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000000"/>
                <w:sz w:val="22"/>
                <w:szCs w:val="22"/>
                <w:shd w:val="clear" w:color="auto" w:fill="auto"/>
              </w:rPr>
            </w:pPr>
            <w:r>
              <w:rPr>
                <w:rFonts w:hint="default" w:ascii="Times New Roman" w:hAnsi="Times New Roman" w:eastAsia="宋体" w:cs="Times New Roman"/>
                <w:b/>
                <w:bCs/>
                <w:color w:val="000000"/>
                <w:kern w:val="0"/>
                <w:sz w:val="22"/>
                <w:szCs w:val="22"/>
                <w:shd w:val="clear" w:color="auto" w:fill="auto"/>
                <w:lang w:bidi="ar"/>
              </w:rPr>
              <w:t>年龄</w:t>
            </w:r>
          </w:p>
        </w:tc>
        <w:tc>
          <w:tcPr>
            <w:tcW w:w="3770"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000000"/>
                <w:sz w:val="22"/>
                <w:szCs w:val="22"/>
                <w:shd w:val="clear" w:color="auto" w:fill="auto"/>
              </w:rPr>
            </w:pPr>
            <w:r>
              <w:rPr>
                <w:rFonts w:hint="default" w:ascii="Times New Roman" w:hAnsi="Times New Roman" w:eastAsia="宋体" w:cs="Times New Roman"/>
                <w:b/>
                <w:bCs/>
                <w:color w:val="000000"/>
                <w:kern w:val="0"/>
                <w:sz w:val="22"/>
                <w:szCs w:val="22"/>
                <w:shd w:val="clear" w:color="auto" w:fill="auto"/>
                <w:lang w:bidi="ar"/>
              </w:rPr>
              <w:t>其他条件要求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5" w:hRule="atLeast"/>
          <w:jc w:val="center"/>
        </w:trPr>
        <w:tc>
          <w:tcPr>
            <w:tcW w:w="756"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eastAsia" w:ascii="Times New Roman" w:hAnsi="Times New Roman" w:eastAsia="仿宋_GB2312" w:cs="Times New Roman"/>
                <w:b w:val="0"/>
                <w:bCs w:val="0"/>
                <w:color w:val="000000"/>
                <w:kern w:val="0"/>
                <w:sz w:val="20"/>
                <w:szCs w:val="20"/>
                <w:lang w:val="en-US" w:eastAsia="zh-CN" w:bidi="ar"/>
              </w:rPr>
              <w:t>JCGT-0001</w:t>
            </w:r>
          </w:p>
        </w:tc>
        <w:tc>
          <w:tcPr>
            <w:tcW w:w="645"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2"/>
                <w:sz w:val="20"/>
                <w:szCs w:val="20"/>
                <w:lang w:val="en-US" w:eastAsia="zh-CN" w:bidi="ar-SA"/>
              </w:rPr>
            </w:pPr>
            <w:r>
              <w:rPr>
                <w:rFonts w:hint="eastAsia" w:ascii="Times New Roman" w:hAnsi="Times New Roman" w:eastAsia="仿宋_GB2312" w:cs="Times New Roman"/>
                <w:b w:val="0"/>
                <w:bCs w:val="0"/>
                <w:color w:val="000000"/>
                <w:kern w:val="2"/>
                <w:sz w:val="20"/>
                <w:szCs w:val="20"/>
                <w:lang w:val="en-US" w:eastAsia="zh-CN" w:bidi="ar-SA"/>
              </w:rPr>
              <w:t>行政综合部</w:t>
            </w:r>
          </w:p>
        </w:tc>
        <w:tc>
          <w:tcPr>
            <w:tcW w:w="876" w:type="dxa"/>
            <w:tcBorders>
              <w:tl2br w:val="nil"/>
              <w:tr2bl w:val="nil"/>
            </w:tcBorders>
            <w:shd w:val="clear" w:color="auto" w:fill="auto"/>
            <w:vAlign w:val="center"/>
          </w:tcPr>
          <w:p>
            <w:pPr>
              <w:widowControl/>
              <w:ind w:left="200" w:hanging="200" w:hangingChars="100"/>
              <w:jc w:val="both"/>
              <w:textAlignment w:val="center"/>
              <w:rPr>
                <w:rFonts w:hint="default" w:ascii="Times New Roman" w:hAnsi="Times New Roman" w:eastAsia="仿宋_GB2312" w:cs="Times New Roman"/>
                <w:b w:val="0"/>
                <w:bCs w:val="0"/>
                <w:color w:val="000000"/>
                <w:kern w:val="2"/>
                <w:sz w:val="20"/>
                <w:szCs w:val="20"/>
                <w:lang w:val="en-US" w:eastAsia="zh-CN" w:bidi="ar-SA"/>
              </w:rPr>
            </w:pPr>
            <w:r>
              <w:rPr>
                <w:rFonts w:hint="eastAsia" w:ascii="Times New Roman" w:hAnsi="Times New Roman" w:eastAsia="仿宋_GB2312" w:cs="Times New Roman"/>
                <w:b w:val="0"/>
                <w:bCs w:val="0"/>
                <w:color w:val="000000"/>
                <w:kern w:val="2"/>
                <w:sz w:val="20"/>
                <w:szCs w:val="20"/>
                <w:lang w:val="en-US" w:eastAsia="zh-CN" w:bidi="ar-SA"/>
              </w:rPr>
              <w:t>工作人员</w:t>
            </w:r>
          </w:p>
        </w:tc>
        <w:tc>
          <w:tcPr>
            <w:tcW w:w="709"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2"/>
                <w:sz w:val="20"/>
                <w:szCs w:val="20"/>
                <w:lang w:val="en-US" w:eastAsia="zh-CN" w:bidi="ar-SA"/>
              </w:rPr>
            </w:pPr>
            <w:r>
              <w:rPr>
                <w:rFonts w:hint="eastAsia" w:ascii="Times New Roman" w:hAnsi="Times New Roman" w:eastAsia="仿宋_GB2312" w:cs="Times New Roman"/>
                <w:b w:val="0"/>
                <w:bCs w:val="0"/>
                <w:color w:val="000000"/>
                <w:kern w:val="2"/>
                <w:sz w:val="20"/>
                <w:szCs w:val="20"/>
                <w:lang w:val="en-US" w:eastAsia="zh-CN" w:bidi="ar-SA"/>
              </w:rPr>
              <w:t>1</w:t>
            </w:r>
          </w:p>
        </w:tc>
        <w:tc>
          <w:tcPr>
            <w:tcW w:w="710"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eastAsia" w:ascii="Times New Roman" w:hAnsi="Times New Roman" w:eastAsia="仿宋_GB2312" w:cs="Times New Roman"/>
                <w:b w:val="0"/>
                <w:bCs w:val="0"/>
                <w:color w:val="000000"/>
                <w:kern w:val="0"/>
                <w:sz w:val="20"/>
                <w:szCs w:val="20"/>
                <w:lang w:val="en-US" w:eastAsia="zh-CN" w:bidi="ar"/>
              </w:rPr>
              <w:t>专科及以上</w:t>
            </w:r>
          </w:p>
        </w:tc>
        <w:tc>
          <w:tcPr>
            <w:tcW w:w="735" w:type="dxa"/>
            <w:tcBorders>
              <w:tl2br w:val="nil"/>
              <w:tr2bl w:val="nil"/>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eastAsia" w:ascii="Times New Roman" w:hAnsi="Times New Roman" w:eastAsia="仿宋_GB2312" w:cs="Times New Roman"/>
                <w:b w:val="0"/>
                <w:bCs w:val="0"/>
                <w:color w:val="000000"/>
                <w:kern w:val="0"/>
                <w:sz w:val="20"/>
                <w:szCs w:val="20"/>
                <w:lang w:val="en-US" w:eastAsia="zh-CN" w:bidi="ar"/>
              </w:rPr>
              <w:t>不限</w:t>
            </w:r>
          </w:p>
        </w:tc>
        <w:tc>
          <w:tcPr>
            <w:tcW w:w="1200" w:type="dxa"/>
            <w:tcBorders>
              <w:tl2br w:val="nil"/>
              <w:tr2bl w:val="nil"/>
            </w:tcBorders>
            <w:shd w:val="clear" w:color="auto" w:fill="auto"/>
            <w:vAlign w:val="center"/>
          </w:tcPr>
          <w:p>
            <w:pPr>
              <w:widowControl/>
              <w:spacing w:line="240" w:lineRule="exact"/>
              <w:jc w:val="both"/>
              <w:textAlignment w:val="center"/>
              <w:rPr>
                <w:rFonts w:hint="default" w:ascii="Times New Roman" w:hAnsi="Times New Roman" w:eastAsia="仿宋_GB2312" w:cs="Times New Roman"/>
                <w:b w:val="0"/>
                <w:bCs w:val="0"/>
                <w:color w:val="000000"/>
                <w:kern w:val="2"/>
                <w:sz w:val="20"/>
                <w:szCs w:val="20"/>
                <w:lang w:val="en-US" w:eastAsia="zh-CN" w:bidi="ar-SA"/>
              </w:rPr>
            </w:pPr>
            <w:r>
              <w:rPr>
                <w:rFonts w:hint="eastAsia" w:ascii="Times New Roman" w:hAnsi="Times New Roman" w:eastAsia="仿宋_GB2312" w:cs="Times New Roman"/>
                <w:b w:val="0"/>
                <w:bCs w:val="0"/>
                <w:color w:val="000000"/>
                <w:kern w:val="2"/>
                <w:sz w:val="20"/>
                <w:szCs w:val="20"/>
                <w:lang w:val="en-US" w:eastAsia="zh-CN" w:bidi="ar-SA"/>
              </w:rPr>
              <w:t>汉语言文学、秘书学、新闻学</w:t>
            </w:r>
          </w:p>
        </w:tc>
        <w:tc>
          <w:tcPr>
            <w:tcW w:w="945" w:type="dxa"/>
            <w:tcBorders>
              <w:tl2br w:val="nil"/>
              <w:tr2bl w:val="nil"/>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eastAsia" w:ascii="Times New Roman" w:hAnsi="Times New Roman" w:eastAsia="仿宋_GB2312" w:cs="Times New Roman"/>
                <w:b w:val="0"/>
                <w:bCs w:val="0"/>
                <w:color w:val="000000"/>
                <w:kern w:val="0"/>
                <w:sz w:val="20"/>
                <w:szCs w:val="20"/>
                <w:lang w:val="en-US" w:eastAsia="zh-CN" w:bidi="ar"/>
              </w:rPr>
              <w:t>40</w:t>
            </w:r>
            <w:r>
              <w:rPr>
                <w:rFonts w:hint="default" w:ascii="Times New Roman" w:hAnsi="Times New Roman" w:eastAsia="仿宋_GB2312" w:cs="Times New Roman"/>
                <w:b w:val="0"/>
                <w:bCs w:val="0"/>
                <w:color w:val="000000"/>
                <w:kern w:val="0"/>
                <w:sz w:val="20"/>
                <w:szCs w:val="20"/>
                <w:lang w:bidi="ar"/>
              </w:rPr>
              <w:t>周岁及以下</w:t>
            </w:r>
          </w:p>
        </w:tc>
        <w:tc>
          <w:tcPr>
            <w:tcW w:w="3770" w:type="dxa"/>
            <w:tcBorders>
              <w:tl2br w:val="nil"/>
              <w:tr2bl w:val="nil"/>
            </w:tcBorders>
            <w:shd w:val="clear" w:color="auto" w:fill="auto"/>
            <w:vAlign w:val="center"/>
          </w:tcPr>
          <w:p>
            <w:pPr>
              <w:widowControl/>
              <w:numPr>
                <w:ilvl w:val="0"/>
                <w:numId w:val="0"/>
              </w:numPr>
              <w:spacing w:line="240" w:lineRule="exact"/>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default" w:ascii="Times New Roman" w:hAnsi="Times New Roman" w:eastAsia="仿宋_GB2312" w:cs="Times New Roman"/>
                <w:b w:val="0"/>
                <w:bCs w:val="0"/>
                <w:color w:val="000000"/>
                <w:kern w:val="0"/>
                <w:sz w:val="20"/>
                <w:szCs w:val="20"/>
                <w:lang w:val="en-US" w:eastAsia="zh-CN" w:bidi="ar"/>
              </w:rPr>
              <w:t>1.具有</w:t>
            </w:r>
            <w:r>
              <w:rPr>
                <w:rFonts w:hint="eastAsia" w:ascii="Times New Roman" w:hAnsi="Times New Roman" w:eastAsia="仿宋_GB2312" w:cs="Times New Roman"/>
                <w:b w:val="0"/>
                <w:bCs w:val="0"/>
                <w:color w:val="000000"/>
                <w:kern w:val="0"/>
                <w:sz w:val="20"/>
                <w:szCs w:val="20"/>
                <w:lang w:val="en-US" w:eastAsia="zh-CN" w:bidi="ar"/>
              </w:rPr>
              <w:t>2</w:t>
            </w:r>
            <w:r>
              <w:rPr>
                <w:rFonts w:hint="default" w:ascii="Times New Roman" w:hAnsi="Times New Roman" w:eastAsia="仿宋_GB2312" w:cs="Times New Roman"/>
                <w:b w:val="0"/>
                <w:bCs w:val="0"/>
                <w:color w:val="000000"/>
                <w:kern w:val="0"/>
                <w:sz w:val="20"/>
                <w:szCs w:val="20"/>
                <w:lang w:val="en-US" w:eastAsia="zh-CN" w:bidi="ar"/>
              </w:rPr>
              <w:t>年</w:t>
            </w:r>
            <w:r>
              <w:rPr>
                <w:rFonts w:hint="eastAsia" w:ascii="Times New Roman" w:hAnsi="Times New Roman" w:eastAsia="仿宋_GB2312" w:cs="Times New Roman"/>
                <w:b w:val="0"/>
                <w:bCs w:val="0"/>
                <w:color w:val="000000"/>
                <w:kern w:val="0"/>
                <w:sz w:val="20"/>
                <w:szCs w:val="20"/>
                <w:lang w:val="en-US" w:eastAsia="zh-CN" w:bidi="ar"/>
              </w:rPr>
              <w:t>及</w:t>
            </w:r>
            <w:r>
              <w:rPr>
                <w:rFonts w:hint="default" w:ascii="Times New Roman" w:hAnsi="Times New Roman" w:eastAsia="仿宋_GB2312" w:cs="Times New Roman"/>
                <w:b w:val="0"/>
                <w:bCs w:val="0"/>
                <w:color w:val="000000"/>
                <w:kern w:val="0"/>
                <w:sz w:val="20"/>
                <w:szCs w:val="20"/>
                <w:lang w:val="en-US" w:eastAsia="zh-CN" w:bidi="ar"/>
              </w:rPr>
              <w:t>以上机关、国企办公室工作经验</w:t>
            </w:r>
            <w:r>
              <w:rPr>
                <w:rFonts w:hint="eastAsia" w:ascii="Times New Roman" w:hAnsi="Times New Roman" w:eastAsia="仿宋_GB2312" w:cs="Times New Roman"/>
                <w:b w:val="0"/>
                <w:bCs w:val="0"/>
                <w:color w:val="000000"/>
                <w:kern w:val="0"/>
                <w:sz w:val="20"/>
                <w:szCs w:val="20"/>
                <w:lang w:val="en-US" w:eastAsia="zh-CN" w:bidi="ar"/>
              </w:rPr>
              <w:t>者优先</w:t>
            </w:r>
            <w:r>
              <w:rPr>
                <w:rFonts w:hint="default" w:ascii="Times New Roman" w:hAnsi="Times New Roman" w:eastAsia="仿宋_GB2312" w:cs="Times New Roman"/>
                <w:b w:val="0"/>
                <w:bCs w:val="0"/>
                <w:color w:val="000000"/>
                <w:kern w:val="0"/>
                <w:sz w:val="20"/>
                <w:szCs w:val="20"/>
                <w:lang w:val="en-US" w:eastAsia="zh-CN" w:bidi="ar"/>
              </w:rPr>
              <w:t>；</w:t>
            </w:r>
          </w:p>
          <w:p>
            <w:pPr>
              <w:widowControl/>
              <w:numPr>
                <w:ilvl w:val="0"/>
                <w:numId w:val="0"/>
              </w:numPr>
              <w:spacing w:line="240" w:lineRule="exact"/>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default" w:ascii="Times New Roman" w:hAnsi="Times New Roman" w:eastAsia="仿宋_GB2312" w:cs="Times New Roman"/>
                <w:b w:val="0"/>
                <w:bCs w:val="0"/>
                <w:color w:val="000000"/>
                <w:kern w:val="0"/>
                <w:sz w:val="20"/>
                <w:szCs w:val="20"/>
                <w:lang w:val="en-US" w:eastAsia="zh-CN" w:bidi="ar"/>
              </w:rPr>
              <w:t>2.</w:t>
            </w:r>
            <w:r>
              <w:rPr>
                <w:rFonts w:hint="default" w:ascii="Times New Roman" w:hAnsi="Times New Roman" w:eastAsia="仿宋_GB2312" w:cs="Times New Roman"/>
                <w:color w:val="000000"/>
                <w:sz w:val="20"/>
                <w:szCs w:val="20"/>
              </w:rPr>
              <w:t>具备深厚的文字功底，优秀的公文写作能力；</w:t>
            </w:r>
          </w:p>
          <w:p>
            <w:pPr>
              <w:widowControl/>
              <w:numPr>
                <w:ilvl w:val="0"/>
                <w:numId w:val="0"/>
              </w:numPr>
              <w:spacing w:line="240" w:lineRule="exact"/>
              <w:ind w:left="0" w:leftChars="0" w:firstLine="0" w:firstLineChars="0"/>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default" w:ascii="Times New Roman" w:hAnsi="Times New Roman" w:eastAsia="仿宋_GB2312" w:cs="Times New Roman"/>
                <w:b w:val="0"/>
                <w:bCs w:val="0"/>
                <w:color w:val="000000"/>
                <w:kern w:val="0"/>
                <w:sz w:val="20"/>
                <w:szCs w:val="20"/>
                <w:lang w:val="en-US" w:eastAsia="zh-CN" w:bidi="ar"/>
              </w:rPr>
              <w:t>3.具有较强工作责任心，做事认真负责，具有文秘</w:t>
            </w:r>
            <w:r>
              <w:rPr>
                <w:rFonts w:hint="eastAsia" w:ascii="Times New Roman" w:hAnsi="Times New Roman" w:eastAsia="仿宋_GB2312" w:cs="Times New Roman"/>
                <w:b w:val="0"/>
                <w:bCs w:val="0"/>
                <w:color w:val="000000"/>
                <w:kern w:val="0"/>
                <w:sz w:val="20"/>
                <w:szCs w:val="20"/>
                <w:lang w:val="en-US" w:eastAsia="zh-CN" w:bidi="ar"/>
              </w:rPr>
              <w:t>、记者等证书者</w:t>
            </w:r>
            <w:r>
              <w:rPr>
                <w:rFonts w:hint="default" w:ascii="Times New Roman" w:hAnsi="Times New Roman" w:eastAsia="仿宋_GB2312" w:cs="Times New Roman"/>
                <w:b w:val="0"/>
                <w:bCs w:val="0"/>
                <w:color w:val="000000"/>
                <w:kern w:val="0"/>
                <w:sz w:val="20"/>
                <w:szCs w:val="20"/>
                <w:lang w:val="en-US" w:eastAsia="zh-CN" w:bidi="ar"/>
              </w:rPr>
              <w:t>优先。</w:t>
            </w:r>
          </w:p>
          <w:p>
            <w:pPr>
              <w:widowControl/>
              <w:numPr>
                <w:ilvl w:val="0"/>
                <w:numId w:val="0"/>
              </w:numPr>
              <w:spacing w:line="240" w:lineRule="exact"/>
              <w:ind w:leftChars="0"/>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eastAsia" w:ascii="Times New Roman" w:hAnsi="Times New Roman" w:eastAsia="仿宋_GB2312" w:cs="Times New Roman"/>
                <w:b w:val="0"/>
                <w:bCs w:val="0"/>
                <w:color w:val="000000"/>
                <w:kern w:val="0"/>
                <w:sz w:val="20"/>
                <w:szCs w:val="20"/>
                <w:highlight w:val="none"/>
                <w:lang w:val="en-US" w:eastAsia="zh-CN" w:bidi="ar"/>
              </w:rPr>
              <w:t>4.持有C1或以上驾照，能独立熟练驾驶机动车辆者优先。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5" w:hRule="atLeast"/>
          <w:jc w:val="center"/>
        </w:trPr>
        <w:tc>
          <w:tcPr>
            <w:tcW w:w="756"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eastAsia" w:ascii="Times New Roman" w:hAnsi="Times New Roman" w:eastAsia="仿宋_GB2312" w:cs="Times New Roman"/>
                <w:b w:val="0"/>
                <w:bCs w:val="0"/>
                <w:color w:val="000000"/>
                <w:kern w:val="0"/>
                <w:sz w:val="20"/>
                <w:szCs w:val="20"/>
                <w:lang w:val="en-US" w:eastAsia="zh-CN" w:bidi="ar"/>
              </w:rPr>
              <w:t>JCGT-0002</w:t>
            </w:r>
          </w:p>
        </w:tc>
        <w:tc>
          <w:tcPr>
            <w:tcW w:w="645" w:type="dxa"/>
            <w:tcBorders>
              <w:tl2br w:val="nil"/>
              <w:tr2bl w:val="nil"/>
            </w:tcBorders>
            <w:shd w:val="clear" w:color="auto" w:fill="auto"/>
            <w:vAlign w:val="center"/>
          </w:tcPr>
          <w:p>
            <w:pPr>
              <w:widowControl/>
              <w:jc w:val="center"/>
              <w:textAlignment w:val="center"/>
              <w:rPr>
                <w:rFonts w:hint="eastAsia" w:ascii="Times New Roman" w:hAnsi="Times New Roman" w:eastAsia="仿宋_GB2312" w:cs="Times New Roman"/>
                <w:b w:val="0"/>
                <w:bCs w:val="0"/>
                <w:color w:val="000000"/>
                <w:kern w:val="2"/>
                <w:sz w:val="20"/>
                <w:szCs w:val="20"/>
                <w:lang w:val="en-US" w:eastAsia="zh-CN" w:bidi="ar-SA"/>
              </w:rPr>
            </w:pPr>
            <w:r>
              <w:rPr>
                <w:rFonts w:hint="eastAsia" w:ascii="Times New Roman" w:hAnsi="Times New Roman" w:eastAsia="仿宋_GB2312" w:cs="Times New Roman"/>
                <w:b w:val="0"/>
                <w:bCs w:val="0"/>
                <w:color w:val="000000"/>
                <w:kern w:val="2"/>
                <w:sz w:val="20"/>
                <w:szCs w:val="20"/>
                <w:lang w:val="en-US" w:eastAsia="zh-CN" w:bidi="ar-SA"/>
              </w:rPr>
              <w:t>行政综合部</w:t>
            </w:r>
          </w:p>
        </w:tc>
        <w:tc>
          <w:tcPr>
            <w:tcW w:w="876" w:type="dxa"/>
            <w:tcBorders>
              <w:tl2br w:val="nil"/>
              <w:tr2bl w:val="nil"/>
            </w:tcBorders>
            <w:shd w:val="clear" w:color="auto" w:fill="auto"/>
            <w:vAlign w:val="center"/>
          </w:tcPr>
          <w:p>
            <w:pPr>
              <w:widowControl/>
              <w:ind w:left="200" w:leftChars="0" w:hanging="200" w:hangingChars="100"/>
              <w:jc w:val="both"/>
              <w:textAlignment w:val="center"/>
              <w:rPr>
                <w:rFonts w:hint="eastAsia" w:ascii="Times New Roman" w:hAnsi="Times New Roman" w:eastAsia="仿宋_GB2312" w:cs="Times New Roman"/>
                <w:b w:val="0"/>
                <w:bCs w:val="0"/>
                <w:color w:val="000000"/>
                <w:kern w:val="2"/>
                <w:sz w:val="20"/>
                <w:szCs w:val="20"/>
                <w:lang w:val="en-US" w:eastAsia="zh-CN" w:bidi="ar-SA"/>
              </w:rPr>
            </w:pPr>
            <w:r>
              <w:rPr>
                <w:rFonts w:hint="eastAsia" w:ascii="Times New Roman" w:hAnsi="Times New Roman" w:eastAsia="仿宋_GB2312" w:cs="Times New Roman"/>
                <w:b w:val="0"/>
                <w:bCs w:val="0"/>
                <w:color w:val="000000"/>
                <w:kern w:val="2"/>
                <w:sz w:val="20"/>
                <w:szCs w:val="20"/>
                <w:lang w:val="en-US" w:eastAsia="zh-CN" w:bidi="ar-SA"/>
              </w:rPr>
              <w:t>工作人员</w:t>
            </w:r>
          </w:p>
        </w:tc>
        <w:tc>
          <w:tcPr>
            <w:tcW w:w="709"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000000"/>
                <w:kern w:val="2"/>
                <w:sz w:val="20"/>
                <w:szCs w:val="20"/>
                <w:lang w:val="en-US" w:eastAsia="zh-CN" w:bidi="ar-SA"/>
              </w:rPr>
            </w:pPr>
            <w:r>
              <w:rPr>
                <w:rFonts w:hint="eastAsia" w:ascii="Times New Roman" w:hAnsi="Times New Roman" w:eastAsia="仿宋_GB2312" w:cs="Times New Roman"/>
                <w:b w:val="0"/>
                <w:bCs w:val="0"/>
                <w:color w:val="000000"/>
                <w:kern w:val="2"/>
                <w:sz w:val="20"/>
                <w:szCs w:val="20"/>
                <w:lang w:val="en-US" w:eastAsia="zh-CN" w:bidi="ar-SA"/>
              </w:rPr>
              <w:t>1</w:t>
            </w:r>
          </w:p>
        </w:tc>
        <w:tc>
          <w:tcPr>
            <w:tcW w:w="710" w:type="dxa"/>
            <w:tcBorders>
              <w:tl2br w:val="nil"/>
              <w:tr2bl w:val="nil"/>
            </w:tcBorders>
            <w:shd w:val="clear" w:color="auto" w:fill="auto"/>
            <w:vAlign w:val="center"/>
          </w:tcPr>
          <w:p>
            <w:pPr>
              <w:widowControl/>
              <w:jc w:val="center"/>
              <w:textAlignment w:val="center"/>
              <w:rPr>
                <w:rFonts w:hint="eastAsia" w:ascii="Times New Roman" w:hAnsi="Times New Roman" w:eastAsia="仿宋_GB2312" w:cs="Times New Roman"/>
                <w:b w:val="0"/>
                <w:bCs w:val="0"/>
                <w:color w:val="000000"/>
                <w:kern w:val="0"/>
                <w:sz w:val="20"/>
                <w:szCs w:val="20"/>
                <w:lang w:val="en-US" w:eastAsia="zh-CN" w:bidi="ar"/>
              </w:rPr>
            </w:pPr>
            <w:r>
              <w:rPr>
                <w:rFonts w:hint="eastAsia" w:ascii="Times New Roman" w:hAnsi="Times New Roman" w:eastAsia="仿宋_GB2312" w:cs="Times New Roman"/>
                <w:b w:val="0"/>
                <w:bCs w:val="0"/>
                <w:color w:val="000000"/>
                <w:kern w:val="0"/>
                <w:sz w:val="20"/>
                <w:szCs w:val="20"/>
                <w:lang w:val="en-US" w:eastAsia="zh-CN" w:bidi="ar"/>
              </w:rPr>
              <w:t>专科及以上</w:t>
            </w:r>
          </w:p>
        </w:tc>
        <w:tc>
          <w:tcPr>
            <w:tcW w:w="735" w:type="dxa"/>
            <w:tcBorders>
              <w:tl2br w:val="nil"/>
              <w:tr2bl w:val="nil"/>
            </w:tcBorders>
            <w:shd w:val="clear" w:color="auto" w:fill="auto"/>
            <w:vAlign w:val="center"/>
          </w:tcPr>
          <w:p>
            <w:pPr>
              <w:widowControl/>
              <w:spacing w:line="240" w:lineRule="exact"/>
              <w:jc w:val="center"/>
              <w:textAlignment w:val="center"/>
              <w:rPr>
                <w:rFonts w:hint="eastAsia" w:ascii="Times New Roman" w:hAnsi="Times New Roman" w:eastAsia="仿宋_GB2312" w:cs="Times New Roman"/>
                <w:b w:val="0"/>
                <w:bCs w:val="0"/>
                <w:color w:val="000000"/>
                <w:kern w:val="0"/>
                <w:sz w:val="20"/>
                <w:szCs w:val="20"/>
                <w:lang w:val="en-US" w:eastAsia="zh-CN" w:bidi="ar"/>
              </w:rPr>
            </w:pPr>
            <w:r>
              <w:rPr>
                <w:rFonts w:hint="eastAsia" w:ascii="Times New Roman" w:hAnsi="Times New Roman" w:eastAsia="仿宋_GB2312" w:cs="Times New Roman"/>
                <w:b w:val="0"/>
                <w:bCs w:val="0"/>
                <w:color w:val="000000"/>
                <w:kern w:val="0"/>
                <w:sz w:val="20"/>
                <w:szCs w:val="20"/>
                <w:lang w:val="en-US" w:eastAsia="zh-CN" w:bidi="ar"/>
              </w:rPr>
              <w:t>不限</w:t>
            </w:r>
          </w:p>
        </w:tc>
        <w:tc>
          <w:tcPr>
            <w:tcW w:w="1200" w:type="dxa"/>
            <w:tcBorders>
              <w:tl2br w:val="nil"/>
              <w:tr2bl w:val="nil"/>
            </w:tcBorders>
            <w:shd w:val="clear" w:color="auto" w:fill="auto"/>
            <w:vAlign w:val="center"/>
          </w:tcPr>
          <w:p>
            <w:pPr>
              <w:widowControl/>
              <w:spacing w:line="240" w:lineRule="exact"/>
              <w:jc w:val="center"/>
              <w:textAlignment w:val="center"/>
              <w:rPr>
                <w:rFonts w:hint="eastAsia" w:ascii="Times New Roman" w:hAnsi="Times New Roman" w:eastAsia="仿宋_GB2312" w:cs="Times New Roman"/>
                <w:b w:val="0"/>
                <w:bCs w:val="0"/>
                <w:color w:val="000000"/>
                <w:kern w:val="2"/>
                <w:sz w:val="20"/>
                <w:szCs w:val="20"/>
                <w:lang w:val="en-US" w:eastAsia="zh-CN" w:bidi="ar-SA"/>
              </w:rPr>
            </w:pPr>
            <w:r>
              <w:rPr>
                <w:rFonts w:hint="eastAsia" w:ascii="Times New Roman" w:hAnsi="Times New Roman" w:eastAsia="仿宋_GB2312" w:cs="Times New Roman"/>
                <w:b w:val="0"/>
                <w:bCs w:val="0"/>
                <w:color w:val="000000"/>
                <w:sz w:val="20"/>
                <w:szCs w:val="20"/>
                <w:lang w:val="en-US" w:eastAsia="zh-CN"/>
              </w:rPr>
              <w:t>不限</w:t>
            </w:r>
          </w:p>
        </w:tc>
        <w:tc>
          <w:tcPr>
            <w:tcW w:w="945" w:type="dxa"/>
            <w:tcBorders>
              <w:tl2br w:val="nil"/>
              <w:tr2bl w:val="nil"/>
            </w:tcBorders>
            <w:shd w:val="clear" w:color="auto" w:fill="auto"/>
            <w:vAlign w:val="center"/>
          </w:tcPr>
          <w:p>
            <w:pPr>
              <w:widowControl/>
              <w:spacing w:line="240" w:lineRule="exact"/>
              <w:jc w:val="center"/>
              <w:textAlignment w:val="center"/>
              <w:rPr>
                <w:rFonts w:hint="eastAsia" w:ascii="Times New Roman" w:hAnsi="Times New Roman" w:eastAsia="仿宋_GB2312" w:cs="Times New Roman"/>
                <w:b w:val="0"/>
                <w:bCs w:val="0"/>
                <w:color w:val="000000"/>
                <w:kern w:val="0"/>
                <w:sz w:val="20"/>
                <w:szCs w:val="20"/>
                <w:lang w:val="en-US" w:eastAsia="zh-CN" w:bidi="ar"/>
              </w:rPr>
            </w:pPr>
            <w:r>
              <w:rPr>
                <w:rFonts w:hint="eastAsia" w:ascii="Times New Roman" w:hAnsi="Times New Roman" w:eastAsia="仿宋_GB2312" w:cs="Times New Roman"/>
                <w:b w:val="0"/>
                <w:bCs w:val="0"/>
                <w:color w:val="000000"/>
                <w:kern w:val="0"/>
                <w:sz w:val="20"/>
                <w:szCs w:val="20"/>
                <w:lang w:val="en-US" w:eastAsia="zh-CN" w:bidi="ar"/>
              </w:rPr>
              <w:t>40</w:t>
            </w:r>
            <w:r>
              <w:rPr>
                <w:rFonts w:hint="default" w:ascii="Times New Roman" w:hAnsi="Times New Roman" w:eastAsia="仿宋_GB2312" w:cs="Times New Roman"/>
                <w:b w:val="0"/>
                <w:bCs w:val="0"/>
                <w:color w:val="000000"/>
                <w:kern w:val="0"/>
                <w:sz w:val="20"/>
                <w:szCs w:val="20"/>
                <w:lang w:bidi="ar"/>
              </w:rPr>
              <w:t>周岁及以下</w:t>
            </w:r>
          </w:p>
        </w:tc>
        <w:tc>
          <w:tcPr>
            <w:tcW w:w="3770" w:type="dxa"/>
            <w:tcBorders>
              <w:tl2br w:val="nil"/>
              <w:tr2bl w:val="nil"/>
            </w:tcBorders>
            <w:shd w:val="clear" w:color="auto" w:fill="auto"/>
            <w:vAlign w:val="center"/>
          </w:tcPr>
          <w:p>
            <w:pPr>
              <w:widowControl/>
              <w:numPr>
                <w:ilvl w:val="0"/>
                <w:numId w:val="0"/>
              </w:numPr>
              <w:spacing w:line="240" w:lineRule="exact"/>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default" w:ascii="Times New Roman" w:hAnsi="Times New Roman" w:eastAsia="仿宋_GB2312" w:cs="Times New Roman"/>
                <w:b w:val="0"/>
                <w:bCs w:val="0"/>
                <w:color w:val="000000"/>
                <w:kern w:val="0"/>
                <w:sz w:val="20"/>
                <w:szCs w:val="20"/>
                <w:lang w:val="en-US" w:eastAsia="zh-CN" w:bidi="ar"/>
              </w:rPr>
              <w:t>1.具有</w:t>
            </w:r>
            <w:r>
              <w:rPr>
                <w:rFonts w:hint="eastAsia" w:ascii="Times New Roman" w:hAnsi="Times New Roman" w:eastAsia="仿宋_GB2312" w:cs="Times New Roman"/>
                <w:b w:val="0"/>
                <w:bCs w:val="0"/>
                <w:color w:val="000000"/>
                <w:kern w:val="0"/>
                <w:sz w:val="20"/>
                <w:szCs w:val="20"/>
                <w:lang w:val="en-US" w:eastAsia="zh-CN" w:bidi="ar"/>
              </w:rPr>
              <w:t>2</w:t>
            </w:r>
            <w:r>
              <w:rPr>
                <w:rFonts w:hint="default" w:ascii="Times New Roman" w:hAnsi="Times New Roman" w:eastAsia="仿宋_GB2312" w:cs="Times New Roman"/>
                <w:b w:val="0"/>
                <w:bCs w:val="0"/>
                <w:color w:val="000000"/>
                <w:kern w:val="0"/>
                <w:sz w:val="20"/>
                <w:szCs w:val="20"/>
                <w:lang w:val="en-US" w:eastAsia="zh-CN" w:bidi="ar"/>
              </w:rPr>
              <w:t>年</w:t>
            </w:r>
            <w:r>
              <w:rPr>
                <w:rFonts w:hint="eastAsia" w:ascii="Times New Roman" w:hAnsi="Times New Roman" w:eastAsia="仿宋_GB2312" w:cs="Times New Roman"/>
                <w:b w:val="0"/>
                <w:bCs w:val="0"/>
                <w:color w:val="000000"/>
                <w:kern w:val="0"/>
                <w:sz w:val="20"/>
                <w:szCs w:val="20"/>
                <w:lang w:val="en-US" w:eastAsia="zh-CN" w:bidi="ar"/>
              </w:rPr>
              <w:t>及</w:t>
            </w:r>
            <w:r>
              <w:rPr>
                <w:rFonts w:hint="default" w:ascii="Times New Roman" w:hAnsi="Times New Roman" w:eastAsia="仿宋_GB2312" w:cs="Times New Roman"/>
                <w:b w:val="0"/>
                <w:bCs w:val="0"/>
                <w:color w:val="000000"/>
                <w:kern w:val="0"/>
                <w:sz w:val="20"/>
                <w:szCs w:val="20"/>
                <w:lang w:val="en-US" w:eastAsia="zh-CN" w:bidi="ar"/>
              </w:rPr>
              <w:t>以上机关、国企办公室工作经验</w:t>
            </w:r>
            <w:r>
              <w:rPr>
                <w:rFonts w:hint="eastAsia" w:ascii="Times New Roman" w:hAnsi="Times New Roman" w:eastAsia="仿宋_GB2312" w:cs="Times New Roman"/>
                <w:b w:val="0"/>
                <w:bCs w:val="0"/>
                <w:color w:val="000000"/>
                <w:kern w:val="0"/>
                <w:sz w:val="20"/>
                <w:szCs w:val="20"/>
                <w:lang w:val="en-US" w:eastAsia="zh-CN" w:bidi="ar"/>
              </w:rPr>
              <w:t>者优先</w:t>
            </w:r>
            <w:r>
              <w:rPr>
                <w:rFonts w:hint="default" w:ascii="Times New Roman" w:hAnsi="Times New Roman" w:eastAsia="仿宋_GB2312" w:cs="Times New Roman"/>
                <w:b w:val="0"/>
                <w:bCs w:val="0"/>
                <w:color w:val="000000"/>
                <w:kern w:val="0"/>
                <w:sz w:val="20"/>
                <w:szCs w:val="20"/>
                <w:lang w:val="en-US" w:eastAsia="zh-CN" w:bidi="ar"/>
              </w:rPr>
              <w:t>；</w:t>
            </w:r>
          </w:p>
          <w:p>
            <w:pPr>
              <w:widowControl/>
              <w:numPr>
                <w:ilvl w:val="0"/>
                <w:numId w:val="0"/>
              </w:numPr>
              <w:spacing w:line="240" w:lineRule="exact"/>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default" w:ascii="Times New Roman" w:hAnsi="Times New Roman" w:eastAsia="仿宋_GB2312" w:cs="Times New Roman"/>
                <w:b w:val="0"/>
                <w:bCs w:val="0"/>
                <w:color w:val="000000"/>
                <w:kern w:val="0"/>
                <w:sz w:val="20"/>
                <w:szCs w:val="20"/>
                <w:lang w:val="en-US" w:eastAsia="zh-CN" w:bidi="ar"/>
              </w:rPr>
              <w:t>2.</w:t>
            </w:r>
            <w:r>
              <w:rPr>
                <w:rFonts w:hint="default" w:ascii="Times New Roman" w:hAnsi="Times New Roman" w:eastAsia="仿宋_GB2312" w:cs="Times New Roman"/>
                <w:color w:val="000000"/>
                <w:sz w:val="20"/>
                <w:szCs w:val="20"/>
              </w:rPr>
              <w:t>具备深厚的文字功底，优秀的公文写作能力；</w:t>
            </w:r>
          </w:p>
          <w:p>
            <w:pPr>
              <w:widowControl/>
              <w:numPr>
                <w:ilvl w:val="0"/>
                <w:numId w:val="0"/>
              </w:numPr>
              <w:spacing w:line="240" w:lineRule="exact"/>
              <w:ind w:left="0" w:leftChars="0" w:firstLine="0" w:firstLineChars="0"/>
              <w:textAlignment w:val="center"/>
              <w:rPr>
                <w:rFonts w:hint="default" w:ascii="Times New Roman" w:hAnsi="Times New Roman" w:eastAsia="仿宋_GB2312" w:cs="Times New Roman"/>
                <w:b w:val="0"/>
                <w:bCs w:val="0"/>
                <w:color w:val="000000"/>
                <w:kern w:val="0"/>
                <w:sz w:val="20"/>
                <w:szCs w:val="20"/>
                <w:lang w:val="en-US" w:eastAsia="zh-CN" w:bidi="ar"/>
              </w:rPr>
            </w:pPr>
            <w:r>
              <w:rPr>
                <w:rFonts w:hint="default" w:ascii="Times New Roman" w:hAnsi="Times New Roman" w:eastAsia="仿宋_GB2312" w:cs="Times New Roman"/>
                <w:b w:val="0"/>
                <w:bCs w:val="0"/>
                <w:color w:val="000000"/>
                <w:kern w:val="0"/>
                <w:sz w:val="20"/>
                <w:szCs w:val="20"/>
                <w:lang w:val="en-US" w:eastAsia="zh-CN" w:bidi="ar"/>
              </w:rPr>
              <w:t>3.具有较强工作责任心，做事认真负责，具有文秘</w:t>
            </w:r>
            <w:r>
              <w:rPr>
                <w:rFonts w:hint="eastAsia" w:ascii="Times New Roman" w:hAnsi="Times New Roman" w:eastAsia="仿宋_GB2312" w:cs="Times New Roman"/>
                <w:b w:val="0"/>
                <w:bCs w:val="0"/>
                <w:color w:val="000000"/>
                <w:kern w:val="0"/>
                <w:sz w:val="20"/>
                <w:szCs w:val="20"/>
                <w:lang w:val="en-US" w:eastAsia="zh-CN" w:bidi="ar"/>
              </w:rPr>
              <w:t>、记者等证书者</w:t>
            </w:r>
            <w:r>
              <w:rPr>
                <w:rFonts w:hint="default" w:ascii="Times New Roman" w:hAnsi="Times New Roman" w:eastAsia="仿宋_GB2312" w:cs="Times New Roman"/>
                <w:b w:val="0"/>
                <w:bCs w:val="0"/>
                <w:color w:val="000000"/>
                <w:kern w:val="0"/>
                <w:sz w:val="20"/>
                <w:szCs w:val="20"/>
                <w:lang w:val="en-US" w:eastAsia="zh-CN" w:bidi="ar"/>
              </w:rPr>
              <w:t>优先。</w:t>
            </w:r>
          </w:p>
          <w:p>
            <w:pPr>
              <w:widowControl/>
              <w:numPr>
                <w:ilvl w:val="0"/>
                <w:numId w:val="0"/>
              </w:numPr>
              <w:spacing w:line="240" w:lineRule="exact"/>
              <w:ind w:leftChars="0"/>
              <w:textAlignment w:val="center"/>
              <w:rPr>
                <w:rFonts w:hint="eastAsia" w:ascii="Times New Roman" w:hAnsi="Times New Roman" w:eastAsia="仿宋_GB2312" w:cs="Times New Roman"/>
                <w:b w:val="0"/>
                <w:bCs w:val="0"/>
                <w:color w:val="000000"/>
                <w:kern w:val="0"/>
                <w:sz w:val="20"/>
                <w:szCs w:val="20"/>
                <w:lang w:val="en-US" w:eastAsia="zh-CN" w:bidi="ar"/>
              </w:rPr>
            </w:pPr>
            <w:r>
              <w:rPr>
                <w:rFonts w:hint="eastAsia" w:ascii="Times New Roman" w:hAnsi="Times New Roman" w:eastAsia="仿宋_GB2312" w:cs="Times New Roman"/>
                <w:b w:val="0"/>
                <w:bCs w:val="0"/>
                <w:color w:val="000000"/>
                <w:kern w:val="0"/>
                <w:sz w:val="20"/>
                <w:szCs w:val="20"/>
                <w:highlight w:val="none"/>
                <w:lang w:val="en-US" w:eastAsia="zh-CN" w:bidi="ar"/>
              </w:rPr>
              <w:t>4.持有C1或以上驾照，能独立熟练驾驶机动车辆者优先。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5" w:hRule="atLeast"/>
          <w:jc w:val="center"/>
        </w:trPr>
        <w:tc>
          <w:tcPr>
            <w:tcW w:w="756"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JCGT-0003</w:t>
            </w:r>
          </w:p>
        </w:tc>
        <w:tc>
          <w:tcPr>
            <w:tcW w:w="645"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auto"/>
                <w:kern w:val="2"/>
                <w:sz w:val="20"/>
                <w:szCs w:val="20"/>
                <w:highlight w:val="none"/>
                <w:lang w:val="en-US" w:eastAsia="zh-CN" w:bidi="ar-SA"/>
              </w:rPr>
            </w:pPr>
            <w:r>
              <w:rPr>
                <w:rFonts w:hint="eastAsia" w:ascii="Times New Roman" w:hAnsi="Times New Roman" w:eastAsia="仿宋_GB2312" w:cs="Times New Roman"/>
                <w:b w:val="0"/>
                <w:bCs w:val="0"/>
                <w:color w:val="auto"/>
                <w:kern w:val="2"/>
                <w:sz w:val="20"/>
                <w:szCs w:val="20"/>
                <w:highlight w:val="none"/>
                <w:lang w:val="en-US" w:eastAsia="zh-CN" w:bidi="ar-SA"/>
              </w:rPr>
              <w:t>计划工程部</w:t>
            </w:r>
          </w:p>
        </w:tc>
        <w:tc>
          <w:tcPr>
            <w:tcW w:w="876" w:type="dxa"/>
            <w:tcBorders>
              <w:tl2br w:val="nil"/>
              <w:tr2bl w:val="nil"/>
            </w:tcBorders>
            <w:shd w:val="clear" w:color="auto" w:fill="auto"/>
            <w:vAlign w:val="center"/>
          </w:tcPr>
          <w:p>
            <w:pPr>
              <w:widowControl/>
              <w:ind w:left="200" w:hanging="200" w:hangingChars="100"/>
              <w:jc w:val="both"/>
              <w:textAlignment w:val="center"/>
              <w:rPr>
                <w:rFonts w:hint="default" w:ascii="Times New Roman" w:hAnsi="Times New Roman" w:eastAsia="仿宋_GB2312" w:cs="Times New Roman"/>
                <w:b w:val="0"/>
                <w:bCs w:val="0"/>
                <w:color w:val="auto"/>
                <w:kern w:val="2"/>
                <w:sz w:val="20"/>
                <w:szCs w:val="20"/>
                <w:highlight w:val="none"/>
                <w:lang w:val="en-US" w:eastAsia="zh-CN" w:bidi="ar-SA"/>
              </w:rPr>
            </w:pPr>
            <w:r>
              <w:rPr>
                <w:rFonts w:hint="eastAsia" w:ascii="Times New Roman" w:hAnsi="Times New Roman" w:eastAsia="仿宋_GB2312" w:cs="Times New Roman"/>
                <w:b w:val="0"/>
                <w:bCs w:val="0"/>
                <w:color w:val="auto"/>
                <w:kern w:val="2"/>
                <w:sz w:val="20"/>
                <w:szCs w:val="20"/>
                <w:highlight w:val="none"/>
                <w:lang w:val="en-US" w:eastAsia="zh-CN" w:bidi="ar-SA"/>
              </w:rPr>
              <w:t>工作人员</w:t>
            </w:r>
          </w:p>
        </w:tc>
        <w:tc>
          <w:tcPr>
            <w:tcW w:w="709"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auto"/>
                <w:kern w:val="2"/>
                <w:sz w:val="20"/>
                <w:szCs w:val="20"/>
                <w:highlight w:val="none"/>
                <w:lang w:val="en-US" w:eastAsia="zh-CN" w:bidi="ar-SA"/>
              </w:rPr>
            </w:pPr>
            <w:r>
              <w:rPr>
                <w:rFonts w:hint="eastAsia" w:ascii="Times New Roman" w:hAnsi="Times New Roman" w:eastAsia="仿宋_GB2312" w:cs="Times New Roman"/>
                <w:b w:val="0"/>
                <w:bCs w:val="0"/>
                <w:color w:val="auto"/>
                <w:kern w:val="2"/>
                <w:sz w:val="20"/>
                <w:szCs w:val="20"/>
                <w:highlight w:val="none"/>
                <w:lang w:val="en-US" w:eastAsia="zh-CN" w:bidi="ar-SA"/>
              </w:rPr>
              <w:t>1</w:t>
            </w:r>
          </w:p>
        </w:tc>
        <w:tc>
          <w:tcPr>
            <w:tcW w:w="710"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专科及以上</w:t>
            </w:r>
          </w:p>
        </w:tc>
        <w:tc>
          <w:tcPr>
            <w:tcW w:w="735" w:type="dxa"/>
            <w:tcBorders>
              <w:tl2br w:val="nil"/>
              <w:tr2bl w:val="nil"/>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不限</w:t>
            </w:r>
          </w:p>
        </w:tc>
        <w:tc>
          <w:tcPr>
            <w:tcW w:w="1200" w:type="dxa"/>
            <w:tcBorders>
              <w:tl2br w:val="nil"/>
              <w:tr2bl w:val="nil"/>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val="0"/>
                <w:bCs w:val="0"/>
                <w:color w:val="auto"/>
                <w:sz w:val="20"/>
                <w:szCs w:val="20"/>
                <w:highlight w:val="none"/>
                <w:lang w:val="en-US" w:eastAsia="zh-CN"/>
              </w:rPr>
            </w:pPr>
            <w:r>
              <w:rPr>
                <w:rFonts w:hint="eastAsia" w:ascii="Times New Roman" w:hAnsi="Times New Roman" w:eastAsia="仿宋_GB2312" w:cs="Times New Roman"/>
                <w:b w:val="0"/>
                <w:bCs w:val="0"/>
                <w:color w:val="auto"/>
                <w:sz w:val="20"/>
                <w:szCs w:val="20"/>
                <w:highlight w:val="none"/>
                <w:shd w:val="clear" w:color="auto" w:fill="auto"/>
                <w:lang w:val="en-US" w:eastAsia="zh-CN"/>
              </w:rPr>
              <w:t>土木工程、水利工程、道路桥梁工程、测绘工程</w:t>
            </w:r>
          </w:p>
        </w:tc>
        <w:tc>
          <w:tcPr>
            <w:tcW w:w="945" w:type="dxa"/>
            <w:tcBorders>
              <w:tl2br w:val="nil"/>
              <w:tr2bl w:val="nil"/>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000000"/>
                <w:kern w:val="0"/>
                <w:sz w:val="20"/>
                <w:szCs w:val="20"/>
                <w:lang w:val="en-US" w:eastAsia="zh-CN" w:bidi="ar"/>
              </w:rPr>
              <w:t>40</w:t>
            </w:r>
            <w:r>
              <w:rPr>
                <w:rFonts w:hint="default" w:ascii="Times New Roman" w:hAnsi="Times New Roman" w:eastAsia="仿宋_GB2312" w:cs="Times New Roman"/>
                <w:b w:val="0"/>
                <w:bCs w:val="0"/>
                <w:color w:val="000000"/>
                <w:kern w:val="0"/>
                <w:sz w:val="20"/>
                <w:szCs w:val="20"/>
                <w:lang w:bidi="ar"/>
              </w:rPr>
              <w:t>周岁及以下</w:t>
            </w:r>
          </w:p>
        </w:tc>
        <w:tc>
          <w:tcPr>
            <w:tcW w:w="3770" w:type="dxa"/>
            <w:tcBorders>
              <w:tl2br w:val="nil"/>
              <w:tr2bl w:val="nil"/>
            </w:tcBorders>
            <w:shd w:val="clear" w:color="auto" w:fill="auto"/>
            <w:vAlign w:val="center"/>
          </w:tcPr>
          <w:p>
            <w:pPr>
              <w:widowControl/>
              <w:numPr>
                <w:ilvl w:val="0"/>
                <w:numId w:val="0"/>
              </w:numPr>
              <w:spacing w:line="240" w:lineRule="exact"/>
              <w:textAlignment w:val="center"/>
              <w:rPr>
                <w:rFonts w:hint="eastAsia"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1.具有建筑行业2年及以上施工管理工作经验者优先；</w:t>
            </w:r>
          </w:p>
          <w:p>
            <w:pPr>
              <w:widowControl/>
              <w:numPr>
                <w:ilvl w:val="0"/>
                <w:numId w:val="0"/>
              </w:numPr>
              <w:spacing w:line="240" w:lineRule="exact"/>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2.</w:t>
            </w:r>
            <w:r>
              <w:rPr>
                <w:rFonts w:hint="eastAsia" w:ascii="Times New Roman" w:hAnsi="Times New Roman" w:eastAsia="仿宋_GB2312" w:cs="Times New Roman"/>
                <w:b w:val="0"/>
                <w:bCs w:val="0"/>
                <w:color w:val="000000"/>
                <w:kern w:val="0"/>
                <w:sz w:val="20"/>
                <w:szCs w:val="20"/>
                <w:highlight w:val="none"/>
                <w:lang w:val="en-US" w:eastAsia="zh-CN" w:bidi="ar"/>
              </w:rPr>
              <w:t>持有C1或以上驾照，能独立熟练驾驶机动车辆者优先</w:t>
            </w:r>
            <w:r>
              <w:rPr>
                <w:rFonts w:hint="eastAsia" w:ascii="Times New Roman" w:hAnsi="Times New Roman" w:eastAsia="仿宋_GB2312" w:cs="Times New Roman"/>
                <w:b w:val="0"/>
                <w:bCs w:val="0"/>
                <w:color w:val="auto"/>
                <w:kern w:val="0"/>
                <w:sz w:val="20"/>
                <w:szCs w:val="20"/>
                <w:highlight w:val="none"/>
                <w:lang w:val="en-US" w:eastAsia="zh-CN" w:bidi="ar"/>
              </w:rPr>
              <w:t>；</w:t>
            </w:r>
          </w:p>
          <w:p>
            <w:pPr>
              <w:widowControl/>
              <w:numPr>
                <w:ilvl w:val="0"/>
                <w:numId w:val="0"/>
              </w:numPr>
              <w:spacing w:line="240" w:lineRule="exact"/>
              <w:textAlignment w:val="center"/>
              <w:rPr>
                <w:rFonts w:hint="eastAsia"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3.具有二级市政、房建、公路、水利建造师资格证书者优先；</w:t>
            </w:r>
          </w:p>
          <w:p>
            <w:pPr>
              <w:widowControl/>
              <w:numPr>
                <w:ilvl w:val="0"/>
                <w:numId w:val="0"/>
              </w:numPr>
              <w:spacing w:line="240" w:lineRule="exact"/>
              <w:ind w:leftChars="0"/>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4.</w:t>
            </w:r>
            <w:r>
              <w:rPr>
                <w:rFonts w:hint="default" w:ascii="Times New Roman" w:hAnsi="Times New Roman" w:eastAsia="仿宋_GB2312" w:cs="Times New Roman"/>
                <w:b w:val="0"/>
                <w:bCs w:val="0"/>
                <w:color w:val="auto"/>
                <w:kern w:val="0"/>
                <w:sz w:val="20"/>
                <w:szCs w:val="20"/>
                <w:highlight w:val="none"/>
                <w:lang w:val="en-US" w:eastAsia="zh-CN" w:bidi="ar"/>
              </w:rPr>
              <w:t>具有较强工作责任心，做事认真负责</w:t>
            </w:r>
            <w:r>
              <w:rPr>
                <w:rFonts w:hint="eastAsia" w:ascii="Times New Roman" w:hAnsi="Times New Roman" w:eastAsia="仿宋_GB2312" w:cs="Times New Roman"/>
                <w:b w:val="0"/>
                <w:bCs w:val="0"/>
                <w:color w:val="auto"/>
                <w:kern w:val="0"/>
                <w:sz w:val="20"/>
                <w:szCs w:val="20"/>
                <w:highlight w:val="none"/>
                <w:lang w:val="en-US" w:eastAsia="zh-CN" w:bidi="ar"/>
              </w:rPr>
              <w:t>；</w:t>
            </w:r>
          </w:p>
          <w:p>
            <w:pPr>
              <w:widowControl/>
              <w:numPr>
                <w:ilvl w:val="0"/>
                <w:numId w:val="0"/>
              </w:numPr>
              <w:spacing w:line="240" w:lineRule="exact"/>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5.</w:t>
            </w:r>
            <w:r>
              <w:rPr>
                <w:rFonts w:hint="default" w:ascii="Times New Roman" w:hAnsi="Times New Roman" w:eastAsia="仿宋_GB2312" w:cs="Times New Roman"/>
                <w:color w:val="auto"/>
                <w:sz w:val="20"/>
                <w:szCs w:val="20"/>
                <w:highlight w:val="none"/>
                <w:lang w:val="en-US" w:eastAsia="zh-CN"/>
              </w:rPr>
              <w:t>具备良好的沟通协调能力、团队管理能力、书面表达能力、组织能力</w:t>
            </w:r>
            <w:r>
              <w:rPr>
                <w:rFonts w:hint="eastAsia" w:ascii="Times New Roman" w:hAnsi="Times New Roman" w:eastAsia="仿宋_GB2312" w:cs="Times New Roman"/>
                <w:color w:val="auto"/>
                <w:sz w:val="20"/>
                <w:szCs w:val="20"/>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5" w:hRule="atLeast"/>
          <w:jc w:val="center"/>
        </w:trPr>
        <w:tc>
          <w:tcPr>
            <w:tcW w:w="756"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JCGT-0004</w:t>
            </w:r>
          </w:p>
        </w:tc>
        <w:tc>
          <w:tcPr>
            <w:tcW w:w="645"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auto"/>
                <w:kern w:val="2"/>
                <w:sz w:val="20"/>
                <w:szCs w:val="20"/>
                <w:highlight w:val="none"/>
                <w:lang w:val="en-US" w:eastAsia="zh-CN" w:bidi="ar-SA"/>
              </w:rPr>
            </w:pPr>
            <w:r>
              <w:rPr>
                <w:rFonts w:hint="eastAsia" w:ascii="Times New Roman" w:hAnsi="Times New Roman" w:eastAsia="仿宋_GB2312" w:cs="Times New Roman"/>
                <w:b w:val="0"/>
                <w:bCs w:val="0"/>
                <w:color w:val="auto"/>
                <w:sz w:val="20"/>
                <w:szCs w:val="20"/>
                <w:highlight w:val="none"/>
                <w:lang w:val="en-US" w:eastAsia="zh-CN"/>
              </w:rPr>
              <w:t>资产管理部</w:t>
            </w:r>
          </w:p>
        </w:tc>
        <w:tc>
          <w:tcPr>
            <w:tcW w:w="876"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auto"/>
                <w:kern w:val="2"/>
                <w:sz w:val="20"/>
                <w:szCs w:val="20"/>
                <w:highlight w:val="none"/>
                <w:lang w:val="en-US" w:eastAsia="zh-CN" w:bidi="ar-SA"/>
              </w:rPr>
            </w:pPr>
            <w:r>
              <w:rPr>
                <w:rFonts w:hint="eastAsia" w:ascii="Times New Roman" w:hAnsi="Times New Roman" w:eastAsia="仿宋_GB2312" w:cs="Times New Roman"/>
                <w:b w:val="0"/>
                <w:bCs w:val="0"/>
                <w:color w:val="auto"/>
                <w:sz w:val="20"/>
                <w:szCs w:val="20"/>
                <w:highlight w:val="none"/>
                <w:lang w:val="en-US" w:eastAsia="zh-CN"/>
              </w:rPr>
              <w:t>工作人员</w:t>
            </w:r>
          </w:p>
        </w:tc>
        <w:tc>
          <w:tcPr>
            <w:tcW w:w="709"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auto"/>
                <w:kern w:val="2"/>
                <w:sz w:val="20"/>
                <w:szCs w:val="20"/>
                <w:highlight w:val="none"/>
                <w:lang w:val="en-US" w:eastAsia="zh-CN" w:bidi="ar-SA"/>
              </w:rPr>
            </w:pPr>
            <w:r>
              <w:rPr>
                <w:rFonts w:hint="default" w:ascii="Times New Roman" w:hAnsi="Times New Roman" w:eastAsia="仿宋_GB2312" w:cs="Times New Roman"/>
                <w:b w:val="0"/>
                <w:bCs w:val="0"/>
                <w:color w:val="auto"/>
                <w:sz w:val="20"/>
                <w:szCs w:val="20"/>
                <w:highlight w:val="none"/>
                <w:lang w:val="en-US" w:eastAsia="zh-CN"/>
              </w:rPr>
              <w:t>1</w:t>
            </w:r>
          </w:p>
        </w:tc>
        <w:tc>
          <w:tcPr>
            <w:tcW w:w="710" w:type="dxa"/>
            <w:tcBorders>
              <w:tl2br w:val="nil"/>
              <w:tr2bl w:val="nil"/>
            </w:tcBorders>
            <w:shd w:val="clear" w:color="auto" w:fill="auto"/>
            <w:vAlign w:val="center"/>
          </w:tcPr>
          <w:p>
            <w:pPr>
              <w:widowControl/>
              <w:jc w:val="center"/>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专科及以上</w:t>
            </w:r>
          </w:p>
        </w:tc>
        <w:tc>
          <w:tcPr>
            <w:tcW w:w="735" w:type="dxa"/>
            <w:tcBorders>
              <w:tl2br w:val="nil"/>
              <w:tr2bl w:val="nil"/>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不限</w:t>
            </w:r>
          </w:p>
        </w:tc>
        <w:tc>
          <w:tcPr>
            <w:tcW w:w="1200" w:type="dxa"/>
            <w:tcBorders>
              <w:tl2br w:val="nil"/>
              <w:tr2bl w:val="nil"/>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val="0"/>
                <w:bCs w:val="0"/>
                <w:color w:val="auto"/>
                <w:sz w:val="20"/>
                <w:szCs w:val="20"/>
                <w:highlight w:val="none"/>
                <w:lang w:val="en-US" w:eastAsia="zh-CN"/>
              </w:rPr>
            </w:pPr>
            <w:r>
              <w:rPr>
                <w:rFonts w:hint="eastAsia" w:ascii="Times New Roman" w:hAnsi="Times New Roman" w:eastAsia="仿宋_GB2312" w:cs="Times New Roman"/>
                <w:b w:val="0"/>
                <w:bCs w:val="0"/>
                <w:color w:val="auto"/>
                <w:sz w:val="20"/>
                <w:szCs w:val="20"/>
                <w:highlight w:val="none"/>
                <w:shd w:val="clear" w:color="auto" w:fill="auto"/>
                <w:lang w:val="en-US" w:eastAsia="zh-CN"/>
              </w:rPr>
              <w:t>工商管理、市场营销、人力资源管理、劳动关系、经济学、经济统计学</w:t>
            </w:r>
          </w:p>
        </w:tc>
        <w:tc>
          <w:tcPr>
            <w:tcW w:w="945" w:type="dxa"/>
            <w:tcBorders>
              <w:tl2br w:val="nil"/>
              <w:tr2bl w:val="nil"/>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000000"/>
                <w:kern w:val="0"/>
                <w:sz w:val="20"/>
                <w:szCs w:val="20"/>
                <w:lang w:val="en-US" w:eastAsia="zh-CN" w:bidi="ar"/>
              </w:rPr>
              <w:t>35</w:t>
            </w:r>
            <w:r>
              <w:rPr>
                <w:rFonts w:hint="default" w:ascii="Times New Roman" w:hAnsi="Times New Roman" w:eastAsia="仿宋_GB2312" w:cs="Times New Roman"/>
                <w:b w:val="0"/>
                <w:bCs w:val="0"/>
                <w:color w:val="000000"/>
                <w:kern w:val="0"/>
                <w:sz w:val="20"/>
                <w:szCs w:val="20"/>
                <w:lang w:bidi="ar"/>
              </w:rPr>
              <w:t>周岁及以下</w:t>
            </w:r>
            <w:bookmarkStart w:id="0" w:name="_GoBack"/>
            <w:bookmarkEnd w:id="0"/>
          </w:p>
        </w:tc>
        <w:tc>
          <w:tcPr>
            <w:tcW w:w="3770" w:type="dxa"/>
            <w:tcBorders>
              <w:tl2br w:val="nil"/>
              <w:tr2bl w:val="nil"/>
            </w:tcBorders>
            <w:shd w:val="clear" w:color="auto" w:fill="auto"/>
            <w:vAlign w:val="center"/>
          </w:tcPr>
          <w:p>
            <w:pPr>
              <w:widowControl/>
              <w:numPr>
                <w:ilvl w:val="0"/>
                <w:numId w:val="0"/>
              </w:numPr>
              <w:spacing w:line="240" w:lineRule="exact"/>
              <w:textAlignment w:val="center"/>
              <w:rPr>
                <w:rFonts w:hint="eastAsia"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1.应届毕业生；</w:t>
            </w:r>
          </w:p>
          <w:p>
            <w:pPr>
              <w:widowControl/>
              <w:numPr>
                <w:ilvl w:val="0"/>
                <w:numId w:val="0"/>
              </w:numPr>
              <w:spacing w:line="240" w:lineRule="exact"/>
              <w:textAlignment w:val="center"/>
              <w:rPr>
                <w:rFonts w:hint="eastAsia" w:ascii="Times New Roman" w:hAnsi="Times New Roman" w:eastAsia="仿宋_GB2312" w:cs="Times New Roman"/>
                <w:color w:val="auto"/>
                <w:sz w:val="20"/>
                <w:szCs w:val="20"/>
                <w:highlight w:val="none"/>
                <w:lang w:eastAsia="zh-CN"/>
              </w:rPr>
            </w:pPr>
            <w:r>
              <w:rPr>
                <w:rFonts w:hint="eastAsia" w:ascii="Times New Roman" w:hAnsi="Times New Roman" w:eastAsia="仿宋_GB2312" w:cs="Times New Roman"/>
                <w:color w:val="auto"/>
                <w:sz w:val="20"/>
                <w:szCs w:val="20"/>
                <w:highlight w:val="none"/>
                <w:lang w:val="en-US" w:eastAsia="zh-CN"/>
              </w:rPr>
              <w:t>2</w:t>
            </w:r>
            <w:r>
              <w:rPr>
                <w:rFonts w:hint="default" w:ascii="Times New Roman" w:hAnsi="Times New Roman" w:eastAsia="仿宋_GB2312" w:cs="Times New Roman"/>
                <w:color w:val="auto"/>
                <w:sz w:val="20"/>
                <w:szCs w:val="20"/>
                <w:highlight w:val="none"/>
                <w:lang w:val="en-US" w:eastAsia="zh-CN"/>
              </w:rPr>
              <w:t>.</w:t>
            </w:r>
            <w:r>
              <w:rPr>
                <w:rFonts w:hint="default" w:ascii="Times New Roman" w:hAnsi="Times New Roman" w:eastAsia="仿宋_GB2312" w:cs="Times New Roman"/>
                <w:color w:val="auto"/>
                <w:sz w:val="20"/>
                <w:szCs w:val="20"/>
                <w:highlight w:val="none"/>
                <w:lang w:eastAsia="zh-CN"/>
              </w:rPr>
              <w:t>具有</w:t>
            </w:r>
            <w:r>
              <w:rPr>
                <w:rFonts w:hint="default" w:ascii="Times New Roman" w:hAnsi="Times New Roman" w:eastAsia="仿宋_GB2312" w:cs="Times New Roman"/>
                <w:color w:val="auto"/>
                <w:sz w:val="20"/>
                <w:szCs w:val="20"/>
                <w:highlight w:val="none"/>
              </w:rPr>
              <w:t>机关</w:t>
            </w:r>
            <w:r>
              <w:rPr>
                <w:rFonts w:hint="default" w:ascii="Times New Roman" w:hAnsi="Times New Roman" w:eastAsia="仿宋_GB2312" w:cs="Times New Roman"/>
                <w:color w:val="auto"/>
                <w:sz w:val="20"/>
                <w:szCs w:val="20"/>
                <w:highlight w:val="none"/>
                <w:lang w:eastAsia="zh-CN"/>
              </w:rPr>
              <w:t>或</w:t>
            </w:r>
            <w:r>
              <w:rPr>
                <w:rFonts w:hint="default" w:ascii="Times New Roman" w:hAnsi="Times New Roman" w:eastAsia="仿宋_GB2312" w:cs="Times New Roman"/>
                <w:color w:val="auto"/>
                <w:sz w:val="20"/>
                <w:szCs w:val="20"/>
                <w:highlight w:val="none"/>
              </w:rPr>
              <w:t>国企</w:t>
            </w:r>
            <w:r>
              <w:rPr>
                <w:rFonts w:hint="eastAsia" w:ascii="Times New Roman" w:hAnsi="Times New Roman" w:eastAsia="仿宋_GB2312" w:cs="Times New Roman"/>
                <w:color w:val="auto"/>
                <w:sz w:val="20"/>
                <w:szCs w:val="20"/>
                <w:highlight w:val="none"/>
                <w:lang w:val="en-US" w:eastAsia="zh-CN"/>
              </w:rPr>
              <w:t>行政</w:t>
            </w:r>
            <w:r>
              <w:rPr>
                <w:rFonts w:hint="eastAsia"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人力资源相关工作经验者优先</w:t>
            </w:r>
            <w:r>
              <w:rPr>
                <w:rFonts w:hint="eastAsia" w:ascii="Times New Roman" w:hAnsi="Times New Roman" w:eastAsia="仿宋_GB2312" w:cs="Times New Roman"/>
                <w:color w:val="auto"/>
                <w:sz w:val="20"/>
                <w:szCs w:val="20"/>
                <w:highlight w:val="none"/>
                <w:lang w:eastAsia="zh-CN"/>
              </w:rPr>
              <w:t>；</w:t>
            </w:r>
          </w:p>
          <w:p>
            <w:pPr>
              <w:widowControl/>
              <w:numPr>
                <w:ilvl w:val="0"/>
                <w:numId w:val="0"/>
              </w:numPr>
              <w:spacing w:line="240" w:lineRule="exact"/>
              <w:textAlignment w:val="center"/>
              <w:rPr>
                <w:rFonts w:hint="default" w:ascii="Times New Roman" w:hAnsi="Times New Roman" w:eastAsia="仿宋_GB2312" w:cs="Times New Roman"/>
                <w:color w:val="auto"/>
                <w:sz w:val="20"/>
                <w:szCs w:val="20"/>
                <w:highlight w:val="none"/>
              </w:rPr>
            </w:pPr>
            <w:r>
              <w:rPr>
                <w:rFonts w:hint="eastAsia" w:ascii="Times New Roman" w:hAnsi="Times New Roman" w:eastAsia="仿宋_GB2312" w:cs="Times New Roman"/>
                <w:color w:val="auto"/>
                <w:sz w:val="20"/>
                <w:szCs w:val="20"/>
                <w:highlight w:val="none"/>
                <w:lang w:val="en-US" w:eastAsia="zh-CN"/>
              </w:rPr>
              <w:t>3</w:t>
            </w:r>
            <w:r>
              <w:rPr>
                <w:rFonts w:hint="default" w:ascii="Times New Roman" w:hAnsi="Times New Roman" w:eastAsia="仿宋_GB2312" w:cs="Times New Roman"/>
                <w:color w:val="auto"/>
                <w:sz w:val="20"/>
                <w:szCs w:val="20"/>
                <w:highlight w:val="none"/>
                <w:lang w:val="en-US" w:eastAsia="zh-CN"/>
              </w:rPr>
              <w:t>.</w:t>
            </w:r>
            <w:r>
              <w:rPr>
                <w:rFonts w:hint="default" w:ascii="Times New Roman" w:hAnsi="Times New Roman" w:eastAsia="仿宋_GB2312" w:cs="Times New Roman"/>
                <w:color w:val="auto"/>
                <w:sz w:val="20"/>
                <w:szCs w:val="20"/>
                <w:highlight w:val="none"/>
              </w:rPr>
              <w:t>具备</w:t>
            </w:r>
            <w:r>
              <w:rPr>
                <w:rFonts w:hint="eastAsia" w:ascii="Times New Roman" w:hAnsi="Times New Roman" w:eastAsia="仿宋_GB2312" w:cs="Times New Roman"/>
                <w:color w:val="auto"/>
                <w:sz w:val="20"/>
                <w:szCs w:val="20"/>
                <w:highlight w:val="none"/>
                <w:lang w:val="en-US" w:eastAsia="zh-CN"/>
              </w:rPr>
              <w:t>一定的</w:t>
            </w:r>
            <w:r>
              <w:rPr>
                <w:rFonts w:hint="default" w:ascii="Times New Roman" w:hAnsi="Times New Roman" w:eastAsia="仿宋_GB2312" w:cs="Times New Roman"/>
                <w:color w:val="auto"/>
                <w:sz w:val="20"/>
                <w:szCs w:val="20"/>
                <w:highlight w:val="none"/>
              </w:rPr>
              <w:t>文字功底，公文写作能力；</w:t>
            </w:r>
          </w:p>
          <w:p>
            <w:pPr>
              <w:widowControl/>
              <w:spacing w:line="240" w:lineRule="exact"/>
              <w:textAlignment w:val="center"/>
              <w:rPr>
                <w:rFonts w:hint="eastAsia" w:ascii="Times New Roman" w:hAnsi="Times New Roman" w:eastAsia="仿宋_GB2312" w:cs="Times New Roman"/>
                <w:b w:val="0"/>
                <w:bCs w:val="0"/>
                <w:color w:val="auto"/>
                <w:kern w:val="0"/>
                <w:sz w:val="20"/>
                <w:szCs w:val="20"/>
                <w:highlight w:val="none"/>
                <w:lang w:val="en-US" w:eastAsia="zh-CN" w:bidi="ar"/>
              </w:rPr>
            </w:pPr>
            <w:r>
              <w:rPr>
                <w:rFonts w:hint="eastAsia" w:ascii="Times New Roman" w:hAnsi="Times New Roman" w:eastAsia="仿宋_GB2312" w:cs="Times New Roman"/>
                <w:b w:val="0"/>
                <w:bCs w:val="0"/>
                <w:color w:val="auto"/>
                <w:kern w:val="0"/>
                <w:sz w:val="20"/>
                <w:szCs w:val="20"/>
                <w:highlight w:val="none"/>
                <w:lang w:val="en-US" w:eastAsia="zh-CN" w:bidi="ar"/>
              </w:rPr>
              <w:t>4.能熟练掌握并使用word、ppt、Excel等办公软件；</w:t>
            </w:r>
          </w:p>
          <w:p>
            <w:pPr>
              <w:widowControl/>
              <w:spacing w:line="240" w:lineRule="exact"/>
              <w:textAlignment w:val="center"/>
              <w:rPr>
                <w:rFonts w:hint="default" w:ascii="Times New Roman" w:hAnsi="Times New Roman" w:eastAsia="仿宋_GB2312" w:cs="Times New Roman"/>
                <w:color w:val="auto"/>
                <w:sz w:val="20"/>
                <w:szCs w:val="20"/>
                <w:highlight w:val="none"/>
              </w:rPr>
            </w:pPr>
            <w:r>
              <w:rPr>
                <w:rFonts w:hint="eastAsia" w:ascii="Times New Roman" w:hAnsi="Times New Roman" w:eastAsia="仿宋_GB2312" w:cs="Times New Roman"/>
                <w:b w:val="0"/>
                <w:bCs w:val="0"/>
                <w:color w:val="auto"/>
                <w:kern w:val="0"/>
                <w:sz w:val="20"/>
                <w:szCs w:val="20"/>
                <w:highlight w:val="none"/>
                <w:lang w:val="en-US" w:eastAsia="zh-CN" w:bidi="ar"/>
              </w:rPr>
              <w:t>5.有较强沟通交流、管理、</w:t>
            </w:r>
            <w:r>
              <w:rPr>
                <w:rFonts w:hint="default" w:ascii="Times New Roman" w:hAnsi="Times New Roman" w:eastAsia="仿宋_GB2312" w:cs="Times New Roman"/>
                <w:color w:val="auto"/>
                <w:sz w:val="20"/>
                <w:szCs w:val="20"/>
                <w:highlight w:val="none"/>
              </w:rPr>
              <w:t>执行和抗压能力；</w:t>
            </w:r>
          </w:p>
          <w:p>
            <w:pPr>
              <w:widowControl/>
              <w:spacing w:line="240" w:lineRule="exact"/>
              <w:textAlignment w:val="center"/>
              <w:rPr>
                <w:rFonts w:hint="default" w:ascii="Times New Roman" w:hAnsi="Times New Roman" w:eastAsia="仿宋_GB2312" w:cs="Times New Roman"/>
                <w:color w:val="auto"/>
                <w:sz w:val="20"/>
                <w:szCs w:val="20"/>
                <w:highlight w:val="none"/>
                <w:lang w:val="en-US" w:eastAsia="zh-CN"/>
              </w:rPr>
            </w:pPr>
            <w:r>
              <w:rPr>
                <w:rFonts w:hint="eastAsia" w:ascii="Times New Roman" w:hAnsi="Times New Roman" w:eastAsia="仿宋_GB2312" w:cs="Times New Roman"/>
                <w:color w:val="auto"/>
                <w:sz w:val="20"/>
                <w:szCs w:val="20"/>
                <w:highlight w:val="none"/>
                <w:lang w:val="en-US" w:eastAsia="zh-CN"/>
              </w:rPr>
              <w:t>6.</w:t>
            </w:r>
            <w:r>
              <w:rPr>
                <w:rFonts w:hint="eastAsia" w:ascii="Times New Roman" w:hAnsi="Times New Roman" w:eastAsia="仿宋_GB2312" w:cs="Times New Roman"/>
                <w:b w:val="0"/>
                <w:bCs w:val="0"/>
                <w:color w:val="auto"/>
                <w:kern w:val="0"/>
                <w:sz w:val="20"/>
                <w:szCs w:val="20"/>
                <w:highlight w:val="none"/>
                <w:lang w:val="en-US" w:eastAsia="zh-CN" w:bidi="ar"/>
              </w:rPr>
              <w:t>持有企业人力资源管理师证书、经济师人力资源管理专业证书或经人社部门评审取得相关人力资源职称者优先。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10346" w:type="dxa"/>
            <w:gridSpan w:val="9"/>
            <w:tcBorders>
              <w:tl2br w:val="nil"/>
              <w:tr2bl w:val="nil"/>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val="0"/>
                <w:bCs w:val="0"/>
                <w:color w:val="auto"/>
                <w:kern w:val="0"/>
                <w:sz w:val="24"/>
                <w:highlight w:val="none"/>
                <w:lang w:val="en-US" w:eastAsia="zh-CN" w:bidi="ar"/>
              </w:rPr>
            </w:pPr>
            <w:r>
              <w:rPr>
                <w:rFonts w:hint="default" w:ascii="Times New Roman" w:hAnsi="Times New Roman" w:eastAsia="仿宋_GB2312" w:cs="Times New Roman"/>
                <w:b w:val="0"/>
                <w:bCs w:val="0"/>
                <w:color w:val="auto"/>
                <w:kern w:val="0"/>
                <w:sz w:val="24"/>
                <w:highlight w:val="none"/>
                <w:lang w:val="en-US" w:eastAsia="zh-CN" w:bidi="ar"/>
              </w:rPr>
              <w:t>合计</w:t>
            </w:r>
            <w:r>
              <w:rPr>
                <w:rFonts w:hint="eastAsia" w:ascii="Times New Roman" w:hAnsi="Times New Roman" w:eastAsia="仿宋_GB2312" w:cs="Times New Roman"/>
                <w:b w:val="0"/>
                <w:bCs w:val="0"/>
                <w:color w:val="auto"/>
                <w:kern w:val="0"/>
                <w:sz w:val="24"/>
                <w:highlight w:val="none"/>
                <w:lang w:val="en-US" w:eastAsia="zh-CN" w:bidi="ar"/>
              </w:rPr>
              <w:t>4</w:t>
            </w:r>
            <w:r>
              <w:rPr>
                <w:rFonts w:hint="default" w:ascii="Times New Roman" w:hAnsi="Times New Roman" w:eastAsia="仿宋_GB2312" w:cs="Times New Roman"/>
                <w:b w:val="0"/>
                <w:bCs w:val="0"/>
                <w:color w:val="auto"/>
                <w:kern w:val="0"/>
                <w:sz w:val="24"/>
                <w:highlight w:val="none"/>
                <w:lang w:bidi="ar"/>
              </w:rPr>
              <w:t>人</w:t>
            </w:r>
          </w:p>
        </w:tc>
      </w:tr>
    </w:tbl>
    <w:p>
      <w:r>
        <w:rPr>
          <w:rFonts w:hint="eastAsia" w:ascii="仿宋_GB2312" w:hAnsi="仿宋_GB2312" w:eastAsia="仿宋_GB2312" w:cs="仿宋_GB2312"/>
          <w:b w:val="0"/>
          <w:bCs w:val="0"/>
          <w:color w:val="auto"/>
          <w:highlight w:val="none"/>
          <w:lang w:val="en-US" w:eastAsia="zh-CN"/>
        </w:rPr>
        <w:t>备注：应届毕业生全日制指已取得毕业证书的2021年-2023年毕业生，非全日制（国民教育类）指已取得毕业证书的2023年毕业生。</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NjZmZGRlMGI3ZGYwZjViZjEyODdiMzVjOWZkZTUifQ=="/>
  </w:docVars>
  <w:rsids>
    <w:rsidRoot w:val="1CFA28B7"/>
    <w:rsid w:val="0470239F"/>
    <w:rsid w:val="068B0920"/>
    <w:rsid w:val="0882554E"/>
    <w:rsid w:val="08CE0793"/>
    <w:rsid w:val="099C263F"/>
    <w:rsid w:val="09D26061"/>
    <w:rsid w:val="0AB1211B"/>
    <w:rsid w:val="0B8D5D0B"/>
    <w:rsid w:val="0E547A12"/>
    <w:rsid w:val="0F5A1E49"/>
    <w:rsid w:val="10171DB8"/>
    <w:rsid w:val="103B4960"/>
    <w:rsid w:val="110B3FFD"/>
    <w:rsid w:val="141537B4"/>
    <w:rsid w:val="172E275E"/>
    <w:rsid w:val="1AFA4A78"/>
    <w:rsid w:val="1CFA28B7"/>
    <w:rsid w:val="1EFD67E1"/>
    <w:rsid w:val="203E5518"/>
    <w:rsid w:val="206710AD"/>
    <w:rsid w:val="208C77B3"/>
    <w:rsid w:val="21473785"/>
    <w:rsid w:val="22A43A3D"/>
    <w:rsid w:val="238852B1"/>
    <w:rsid w:val="25977625"/>
    <w:rsid w:val="270D4511"/>
    <w:rsid w:val="275A0CAC"/>
    <w:rsid w:val="27F032B9"/>
    <w:rsid w:val="2B20006D"/>
    <w:rsid w:val="2C127E98"/>
    <w:rsid w:val="2C545761"/>
    <w:rsid w:val="2D480265"/>
    <w:rsid w:val="2E184176"/>
    <w:rsid w:val="301343BA"/>
    <w:rsid w:val="32A60380"/>
    <w:rsid w:val="32CF1167"/>
    <w:rsid w:val="33A34E11"/>
    <w:rsid w:val="34DD55A6"/>
    <w:rsid w:val="38E64D9F"/>
    <w:rsid w:val="3AC87A99"/>
    <w:rsid w:val="3C9C2755"/>
    <w:rsid w:val="3E0721DF"/>
    <w:rsid w:val="3E3D5BF4"/>
    <w:rsid w:val="40CF687B"/>
    <w:rsid w:val="411E34BD"/>
    <w:rsid w:val="414324C3"/>
    <w:rsid w:val="41C31810"/>
    <w:rsid w:val="44810830"/>
    <w:rsid w:val="448D73B0"/>
    <w:rsid w:val="44A80CC1"/>
    <w:rsid w:val="483273A7"/>
    <w:rsid w:val="483326EC"/>
    <w:rsid w:val="4AFB2AD7"/>
    <w:rsid w:val="4C2617C4"/>
    <w:rsid w:val="4D007F36"/>
    <w:rsid w:val="4DF377DA"/>
    <w:rsid w:val="4E7F248F"/>
    <w:rsid w:val="4E895075"/>
    <w:rsid w:val="5195496D"/>
    <w:rsid w:val="548A16E4"/>
    <w:rsid w:val="55D1679A"/>
    <w:rsid w:val="56992C0E"/>
    <w:rsid w:val="58EF4A33"/>
    <w:rsid w:val="593D6EAC"/>
    <w:rsid w:val="5ABC5E49"/>
    <w:rsid w:val="5B242482"/>
    <w:rsid w:val="5B4B48F9"/>
    <w:rsid w:val="5F557AF4"/>
    <w:rsid w:val="63CD2BE2"/>
    <w:rsid w:val="63E678B4"/>
    <w:rsid w:val="65F41C65"/>
    <w:rsid w:val="66BA6CA0"/>
    <w:rsid w:val="69171B16"/>
    <w:rsid w:val="6940145A"/>
    <w:rsid w:val="6BEC11F8"/>
    <w:rsid w:val="6C0B435C"/>
    <w:rsid w:val="6D350744"/>
    <w:rsid w:val="6F627E5B"/>
    <w:rsid w:val="6FE16677"/>
    <w:rsid w:val="70413915"/>
    <w:rsid w:val="756041D4"/>
    <w:rsid w:val="75E44FCD"/>
    <w:rsid w:val="764B4198"/>
    <w:rsid w:val="768554E6"/>
    <w:rsid w:val="792B07D4"/>
    <w:rsid w:val="799202C7"/>
    <w:rsid w:val="799B71B3"/>
    <w:rsid w:val="79D7762B"/>
    <w:rsid w:val="7A32395D"/>
    <w:rsid w:val="7BC6204D"/>
    <w:rsid w:val="7C417926"/>
    <w:rsid w:val="7C5C4760"/>
    <w:rsid w:val="7DBE595D"/>
    <w:rsid w:val="7E890685"/>
    <w:rsid w:val="7F2C0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普洱市景东县党政机关单位</Company>
  <Pages>1</Pages>
  <Words>611</Words>
  <Characters>674</Characters>
  <Lines>0</Lines>
  <Paragraphs>0</Paragraphs>
  <TotalTime>13</TotalTime>
  <ScaleCrop>false</ScaleCrop>
  <LinksUpToDate>false</LinksUpToDate>
  <CharactersWithSpaces>674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2023-09-28T07:03:00Z</dcterms:created>
  <dc:creator>办公室操作员</dc:creator>
  <cp:lastModifiedBy>WangMiao</cp:lastModifiedBy>
  <dcterms:modified xsi:type="dcterms:W3CDTF">2024-03-27T09:43:22Z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121A03847AE44C2DADBD5C18954446FD_13</vt:lpwstr>
  </property>
</Properties>
</file>