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left="0" w:leftChars="0"/>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富川瑶族自治县武装部民兵训练基地专职教练员岗位实际操作能力测试公告</w:t>
      </w:r>
    </w:p>
    <w:p>
      <w:pPr>
        <w:pStyle w:val="10"/>
        <w:wordWrap/>
        <w:snapToGrid/>
        <w:spacing w:line="560" w:lineRule="exact"/>
        <w:ind w:left="0" w:leftChars="0"/>
        <w:textAlignment w:val="auto"/>
        <w:rPr>
          <w:rFonts w:hint="default"/>
          <w:lang w:val="en-US" w:eastAsia="zh-CN"/>
        </w:rPr>
      </w:pPr>
    </w:p>
    <w:p>
      <w:pPr>
        <w:widowControl w:val="0"/>
        <w:wordWrap/>
        <w:snapToGrid/>
        <w:spacing w:line="560" w:lineRule="exact"/>
        <w:ind w:left="0" w:leftChars="0" w:firstLine="640" w:firstLineChars="200"/>
        <w:textAlignment w:val="auto"/>
        <w:rPr>
          <w:rFonts w:hint="eastAsia" w:ascii="仿宋_GB2312" w:hAnsi="仿宋" w:eastAsia="仿宋_GB2312"/>
          <w:sz w:val="32"/>
          <w:szCs w:val="32"/>
          <w:lang w:val="en-US" w:eastAsia="zh-CN"/>
        </w:rPr>
      </w:pPr>
      <w:r>
        <w:rPr>
          <w:rFonts w:hint="default" w:ascii="Times New Roman" w:hAnsi="Times New Roman" w:eastAsia="仿宋_GB2312" w:cs="Times New Roman"/>
          <w:sz w:val="32"/>
          <w:szCs w:val="32"/>
          <w:lang w:val="en-US" w:eastAsia="zh-CN"/>
        </w:rPr>
        <w:t>根据《202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年度贺州市事</w:t>
      </w:r>
      <w:r>
        <w:rPr>
          <w:rFonts w:hint="eastAsia" w:ascii="仿宋_GB2312" w:hAnsi="仿宋" w:eastAsia="仿宋_GB2312"/>
          <w:sz w:val="32"/>
          <w:szCs w:val="32"/>
          <w:lang w:val="en-US" w:eastAsia="zh-CN"/>
        </w:rPr>
        <w:t>业单位公开招聘工作人员公告》（以下简称《公告》）的要求</w:t>
      </w:r>
      <w:r>
        <w:rPr>
          <w:rFonts w:hint="default" w:ascii="仿宋_GB2312" w:hAnsi="仿宋" w:eastAsia="仿宋_GB2312"/>
          <w:sz w:val="32"/>
          <w:szCs w:val="32"/>
          <w:lang w:val="en-US" w:eastAsia="zh-CN"/>
        </w:rPr>
        <w:t>，现将有关事项通告如下：</w:t>
      </w:r>
    </w:p>
    <w:p>
      <w:pPr>
        <w:widowControl w:val="0"/>
        <w:numPr>
          <w:ilvl w:val="0"/>
          <w:numId w:val="1"/>
        </w:numPr>
        <w:wordWrap/>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参加测试人员名单</w:t>
      </w:r>
    </w:p>
    <w:p>
      <w:pPr>
        <w:widowControl w:val="0"/>
        <w:numPr>
          <w:ilvl w:val="0"/>
          <w:numId w:val="0"/>
        </w:numPr>
        <w:wordWrap/>
        <w:snapToGrid/>
        <w:spacing w:line="560" w:lineRule="exact"/>
        <w:ind w:left="0" w:leftChars="0" w:firstLine="640" w:firstLineChars="200"/>
        <w:textAlignment w:val="auto"/>
        <w:rPr>
          <w:rFonts w:hint="eastAsia" w:ascii="仿宋_GB2312" w:hAnsi="仿宋" w:eastAsia="仿宋_GB2312"/>
          <w:color w:val="auto"/>
          <w:sz w:val="32"/>
          <w:szCs w:val="32"/>
          <w:u w:val="none"/>
          <w:lang w:val="zh-CN" w:eastAsia="zh-CN"/>
        </w:rPr>
      </w:pPr>
      <w:r>
        <w:rPr>
          <w:rFonts w:hint="eastAsia" w:ascii="仿宋_GB2312" w:hAnsi="仿宋" w:eastAsia="仿宋_GB2312"/>
          <w:sz w:val="32"/>
          <w:szCs w:val="32"/>
          <w:lang w:val="zh-CN" w:eastAsia="zh-CN"/>
        </w:rPr>
        <w:t>根据市级事业单位主管部门划定的合格分数线和计划招聘人数与</w:t>
      </w:r>
      <w:r>
        <w:rPr>
          <w:rFonts w:hint="eastAsia" w:ascii="仿宋_GB2312" w:hAnsi="仿宋" w:eastAsia="仿宋_GB2312"/>
          <w:sz w:val="32"/>
          <w:szCs w:val="32"/>
          <w:lang w:val="en-US" w:eastAsia="zh-CN"/>
        </w:rPr>
        <w:t>实际操作能力测试</w:t>
      </w:r>
      <w:r>
        <w:rPr>
          <w:rFonts w:hint="eastAsia" w:ascii="仿宋_GB2312" w:hAnsi="仿宋" w:eastAsia="仿宋_GB2312"/>
          <w:sz w:val="32"/>
          <w:szCs w:val="32"/>
          <w:lang w:val="zh-CN" w:eastAsia="zh-CN"/>
        </w:rPr>
        <w:t>人</w:t>
      </w:r>
      <w:r>
        <w:rPr>
          <w:rFonts w:hint="default" w:ascii="Times New Roman" w:hAnsi="Times New Roman" w:eastAsia="仿宋_GB2312" w:cs="Times New Roman"/>
          <w:sz w:val="32"/>
          <w:szCs w:val="32"/>
          <w:lang w:val="zh-CN" w:eastAsia="zh-CN"/>
        </w:rPr>
        <w:t>选1∶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zh-CN" w:eastAsia="zh-CN"/>
        </w:rPr>
        <w:t>的比例，按照同一岗位报考人员的笔试总成绩</w:t>
      </w:r>
      <w:r>
        <w:rPr>
          <w:rFonts w:hint="default" w:ascii="Times New Roman" w:hAnsi="Times New Roman" w:eastAsia="仿宋_GB2312" w:cs="Times New Roman"/>
          <w:sz w:val="32"/>
          <w:szCs w:val="32"/>
          <w:lang w:val="en-US" w:eastAsia="zh-CN"/>
        </w:rPr>
        <w:t>（含照顾加分）</w:t>
      </w:r>
      <w:r>
        <w:rPr>
          <w:rFonts w:hint="default" w:ascii="Times New Roman" w:hAnsi="Times New Roman" w:eastAsia="仿宋_GB2312" w:cs="Times New Roman"/>
          <w:sz w:val="32"/>
          <w:szCs w:val="32"/>
          <w:lang w:val="zh-CN" w:eastAsia="zh-CN"/>
        </w:rPr>
        <w:t>从高分到低分的顺序，确定</w:t>
      </w:r>
      <w:r>
        <w:rPr>
          <w:rFonts w:hint="default"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color w:val="auto"/>
          <w:sz w:val="32"/>
          <w:szCs w:val="32"/>
          <w:u w:val="none"/>
          <w:lang w:val="en-US" w:eastAsia="zh-CN"/>
        </w:rPr>
        <w:t>冯旭仁</w:t>
      </w:r>
      <w:r>
        <w:rPr>
          <w:rFonts w:hint="default" w:ascii="Times New Roman" w:hAnsi="Times New Roman" w:eastAsia="仿宋_GB2312" w:cs="Times New Roman"/>
          <w:color w:val="auto"/>
          <w:sz w:val="32"/>
          <w:szCs w:val="32"/>
          <w:u w:val="none"/>
          <w:lang w:val="en-US" w:eastAsia="zh-CN"/>
        </w:rPr>
        <w:t>等</w:t>
      </w:r>
      <w:r>
        <w:rPr>
          <w:rFonts w:hint="eastAsia" w:ascii="Times New Roman" w:hAnsi="Times New Roman" w:eastAsia="仿宋_GB2312" w:cs="Times New Roman"/>
          <w:color w:val="auto"/>
          <w:sz w:val="32"/>
          <w:szCs w:val="32"/>
          <w:u w:val="none"/>
          <w:lang w:val="en-US" w:eastAsia="zh-CN"/>
        </w:rPr>
        <w:t>2名</w:t>
      </w:r>
      <w:r>
        <w:rPr>
          <w:rFonts w:hint="default" w:ascii="Times New Roman" w:hAnsi="Times New Roman" w:eastAsia="仿宋_GB2312" w:cs="Times New Roman"/>
          <w:color w:val="auto"/>
          <w:sz w:val="32"/>
          <w:szCs w:val="32"/>
          <w:u w:val="none"/>
          <w:lang w:val="zh-CN" w:eastAsia="zh-CN"/>
        </w:rPr>
        <w:t>考生为</w:t>
      </w:r>
      <w:r>
        <w:rPr>
          <w:rFonts w:hint="default" w:ascii="Times New Roman" w:hAnsi="Times New Roman" w:eastAsia="仿宋_GB2312" w:cs="Times New Roman"/>
          <w:color w:val="auto"/>
          <w:sz w:val="32"/>
          <w:szCs w:val="32"/>
          <w:u w:val="none"/>
          <w:lang w:val="en-US" w:eastAsia="zh-CN"/>
        </w:rPr>
        <w:t>202</w:t>
      </w:r>
      <w:r>
        <w:rPr>
          <w:rFonts w:hint="eastAsia"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lang w:val="en-US" w:eastAsia="zh-CN"/>
        </w:rPr>
        <w:t>年度富川瑶</w:t>
      </w:r>
      <w:r>
        <w:rPr>
          <w:rFonts w:hint="eastAsia" w:ascii="仿宋_GB2312" w:hAnsi="仿宋" w:eastAsia="仿宋_GB2312"/>
          <w:color w:val="auto"/>
          <w:sz w:val="32"/>
          <w:szCs w:val="32"/>
          <w:u w:val="none"/>
          <w:lang w:val="en-US" w:eastAsia="zh-CN"/>
        </w:rPr>
        <w:t>族自治县武装部民兵训练基地专职教练员</w:t>
      </w:r>
      <w:r>
        <w:rPr>
          <w:rFonts w:hint="eastAsia" w:ascii="仿宋_GB2312" w:hAnsi="仿宋" w:eastAsia="仿宋_GB2312"/>
          <w:color w:val="auto"/>
          <w:sz w:val="32"/>
          <w:szCs w:val="32"/>
          <w:u w:val="none"/>
          <w:lang w:val="zh-CN" w:eastAsia="zh-CN"/>
        </w:rPr>
        <w:t>岗位</w:t>
      </w:r>
      <w:r>
        <w:rPr>
          <w:rFonts w:hint="eastAsia" w:ascii="仿宋_GB2312" w:hAnsi="仿宋" w:eastAsia="仿宋_GB2312"/>
          <w:color w:val="auto"/>
          <w:sz w:val="32"/>
          <w:szCs w:val="32"/>
          <w:u w:val="none"/>
          <w:lang w:val="en-US" w:eastAsia="zh-CN"/>
        </w:rPr>
        <w:t>实际操作能力</w:t>
      </w:r>
      <w:r>
        <w:rPr>
          <w:rFonts w:hint="eastAsia" w:ascii="仿宋_GB2312" w:hAnsi="仿宋" w:eastAsia="仿宋_GB2312"/>
          <w:color w:val="auto"/>
          <w:sz w:val="32"/>
          <w:szCs w:val="32"/>
          <w:u w:val="none"/>
          <w:lang w:val="zh-CN" w:eastAsia="zh-CN"/>
        </w:rPr>
        <w:t>测试入围人选（</w:t>
      </w:r>
      <w:r>
        <w:rPr>
          <w:rFonts w:hint="default" w:ascii="Times New Roman" w:hAnsi="Times New Roman" w:eastAsia="仿宋_GB2312" w:cs="Times New Roman"/>
          <w:color w:val="auto"/>
          <w:sz w:val="32"/>
          <w:szCs w:val="32"/>
          <w:u w:val="none"/>
          <w:lang w:val="zh-CN" w:eastAsia="zh-CN"/>
        </w:rPr>
        <w:t>详见</w:t>
      </w:r>
      <w:r>
        <w:rPr>
          <w:rFonts w:hint="default" w:ascii="Times New Roman" w:hAnsi="Times New Roman" w:eastAsia="仿宋_GB2312" w:cs="Times New Roman"/>
          <w:color w:val="auto"/>
          <w:sz w:val="32"/>
          <w:szCs w:val="32"/>
          <w:u w:val="none"/>
          <w:lang w:val="en-US" w:eastAsia="zh-CN"/>
        </w:rPr>
        <w:t>附件1</w:t>
      </w:r>
      <w:r>
        <w:rPr>
          <w:rFonts w:hint="default" w:ascii="Times New Roman" w:hAnsi="Times New Roman" w:eastAsia="仿宋_GB2312" w:cs="Times New Roman"/>
          <w:color w:val="auto"/>
          <w:sz w:val="32"/>
          <w:szCs w:val="32"/>
          <w:u w:val="none"/>
          <w:lang w:val="zh-CN" w:eastAsia="zh-CN"/>
        </w:rPr>
        <w:t>）。</w:t>
      </w:r>
    </w:p>
    <w:p>
      <w:pPr>
        <w:widowControl w:val="0"/>
        <w:numPr>
          <w:ilvl w:val="0"/>
          <w:numId w:val="1"/>
        </w:numPr>
        <w:wordWrap/>
        <w:snapToGrid/>
        <w:spacing w:line="560" w:lineRule="exact"/>
        <w:ind w:left="0" w:leftChars="0"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测试时间和地点</w:t>
      </w:r>
    </w:p>
    <w:p>
      <w:pPr>
        <w:widowControl w:val="0"/>
        <w:wordWrap/>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仿宋_GB2312" w:hAnsi="仿宋" w:eastAsia="仿宋_GB2312"/>
          <w:color w:val="auto"/>
          <w:sz w:val="32"/>
          <w:szCs w:val="32"/>
          <w:u w:val="none"/>
          <w:lang w:val="en-US" w:eastAsia="zh-CN"/>
        </w:rPr>
        <w:t>（一）</w:t>
      </w:r>
      <w:r>
        <w:rPr>
          <w:rFonts w:hint="eastAsia" w:ascii="仿宋_GB2312" w:hAnsi="仿宋" w:eastAsia="仿宋_GB2312"/>
          <w:color w:val="auto"/>
          <w:sz w:val="32"/>
          <w:szCs w:val="32"/>
          <w:u w:val="none"/>
          <w:lang w:val="en-US" w:eastAsia="zh-CN"/>
        </w:rPr>
        <w:t>测试</w:t>
      </w:r>
      <w:r>
        <w:rPr>
          <w:rFonts w:hint="default" w:ascii="仿宋_GB2312" w:hAnsi="仿宋" w:eastAsia="仿宋_GB2312"/>
          <w:color w:val="auto"/>
          <w:sz w:val="32"/>
          <w:szCs w:val="32"/>
          <w:u w:val="none"/>
          <w:lang w:val="en-US" w:eastAsia="zh-CN"/>
        </w:rPr>
        <w:t>时间</w:t>
      </w:r>
      <w:r>
        <w:rPr>
          <w:rFonts w:hint="eastAsia" w:ascii="仿宋_GB2312" w:hAnsi="仿宋" w:eastAsia="仿宋_GB2312"/>
          <w:color w:val="auto"/>
          <w:sz w:val="32"/>
          <w:szCs w:val="32"/>
          <w:u w:val="none"/>
          <w:lang w:val="en-US" w:eastAsia="zh-CN"/>
        </w:rPr>
        <w:t>：</w:t>
      </w:r>
      <w:r>
        <w:rPr>
          <w:rFonts w:hint="default" w:ascii="Times New Roman" w:hAnsi="Times New Roman" w:eastAsia="仿宋_GB2312" w:cs="Times New Roman"/>
          <w:color w:val="auto"/>
          <w:sz w:val="32"/>
          <w:szCs w:val="32"/>
          <w:highlight w:val="none"/>
          <w:u w:val="none"/>
          <w:lang w:val="en-US" w:eastAsia="zh-CN"/>
        </w:rPr>
        <w:t>202</w:t>
      </w: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年</w:t>
      </w: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月</w:t>
      </w:r>
      <w:r>
        <w:rPr>
          <w:rFonts w:hint="eastAsia" w:ascii="Times New Roman" w:hAnsi="Times New Roman" w:eastAsia="仿宋_GB2312" w:cs="Times New Roman"/>
          <w:color w:val="auto"/>
          <w:sz w:val="32"/>
          <w:szCs w:val="32"/>
          <w:highlight w:val="none"/>
          <w:u w:val="none"/>
          <w:lang w:val="en-US" w:eastAsia="zh-CN"/>
        </w:rPr>
        <w:t>21</w:t>
      </w:r>
      <w:r>
        <w:rPr>
          <w:rFonts w:hint="default" w:ascii="Times New Roman" w:hAnsi="Times New Roman" w:eastAsia="仿宋_GB2312" w:cs="Times New Roman"/>
          <w:color w:val="auto"/>
          <w:sz w:val="32"/>
          <w:szCs w:val="32"/>
          <w:highlight w:val="none"/>
          <w:u w:val="none"/>
          <w:lang w:val="en-US" w:eastAsia="zh-CN"/>
        </w:rPr>
        <w:t>日（</w:t>
      </w:r>
      <w:r>
        <w:rPr>
          <w:rFonts w:hint="eastAsia" w:ascii="Times New Roman" w:hAnsi="Times New Roman" w:eastAsia="仿宋_GB2312" w:cs="Times New Roman"/>
          <w:color w:val="auto"/>
          <w:sz w:val="32"/>
          <w:szCs w:val="32"/>
          <w:highlight w:val="none"/>
          <w:u w:val="none"/>
          <w:lang w:val="en-US" w:eastAsia="zh-CN"/>
        </w:rPr>
        <w:t>星期二</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w:t>
      </w:r>
    </w:p>
    <w:p>
      <w:pPr>
        <w:widowControl w:val="0"/>
        <w:wordWrap/>
        <w:snapToGrid/>
        <w:spacing w:line="560" w:lineRule="exact"/>
        <w:ind w:left="0" w:leftChars="0" w:firstLine="640" w:firstLineChars="200"/>
        <w:textAlignment w:val="auto"/>
        <w:rPr>
          <w:rFonts w:hint="eastAsia" w:ascii="仿宋_GB2312" w:hAnsi="仿宋" w:eastAsia="仿宋_GB2312"/>
          <w:sz w:val="32"/>
          <w:szCs w:val="32"/>
          <w:lang w:val="en-US" w:eastAsia="zh-CN"/>
        </w:rPr>
      </w:pPr>
      <w:r>
        <w:rPr>
          <w:rFonts w:hint="default" w:ascii="仿宋_GB2312" w:hAnsi="仿宋" w:eastAsia="仿宋_GB2312"/>
          <w:sz w:val="32"/>
          <w:szCs w:val="32"/>
          <w:lang w:val="en-US" w:eastAsia="zh-CN"/>
        </w:rPr>
        <w:t>（二）</w:t>
      </w:r>
      <w:r>
        <w:rPr>
          <w:rFonts w:hint="eastAsia" w:ascii="仿宋_GB2312" w:hAnsi="仿宋" w:eastAsia="仿宋_GB2312"/>
          <w:sz w:val="32"/>
          <w:szCs w:val="32"/>
          <w:lang w:val="en-US" w:eastAsia="zh-CN"/>
        </w:rPr>
        <w:t>测试</w:t>
      </w:r>
      <w:r>
        <w:rPr>
          <w:rFonts w:hint="default" w:ascii="仿宋_GB2312" w:hAnsi="仿宋" w:eastAsia="仿宋_GB2312"/>
          <w:sz w:val="32"/>
          <w:szCs w:val="32"/>
          <w:lang w:val="en-US" w:eastAsia="zh-CN"/>
        </w:rPr>
        <w:t>地点：</w:t>
      </w:r>
      <w:r>
        <w:rPr>
          <w:rFonts w:hint="eastAsia" w:ascii="仿宋_GB2312" w:hAnsi="仿宋" w:eastAsia="仿宋_GB2312"/>
          <w:sz w:val="32"/>
          <w:szCs w:val="32"/>
          <w:lang w:val="en-US" w:eastAsia="zh-CN"/>
        </w:rPr>
        <w:t>富川瑶族自治县田径运动场；</w:t>
      </w:r>
    </w:p>
    <w:p>
      <w:pPr>
        <w:widowControl w:val="0"/>
        <w:wordWrap/>
        <w:snapToGrid/>
        <w:spacing w:line="560" w:lineRule="exact"/>
        <w:ind w:left="0" w:lef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考生须于测试当日上午8</w:t>
      </w:r>
      <w:r>
        <w:rPr>
          <w:rFonts w:hint="default" w:ascii="仿宋_GB2312" w:hAnsi="仿宋" w:eastAsia="仿宋_GB2312"/>
          <w:sz w:val="32"/>
          <w:szCs w:val="32"/>
          <w:lang w:val="en-US" w:eastAsia="zh-CN"/>
        </w:rPr>
        <w:t>:</w:t>
      </w:r>
      <w:r>
        <w:rPr>
          <w:rFonts w:hint="eastAsia" w:ascii="仿宋_GB2312" w:hAnsi="仿宋" w:eastAsia="仿宋_GB2312"/>
          <w:sz w:val="32"/>
          <w:szCs w:val="32"/>
          <w:lang w:val="en-US" w:eastAsia="zh-CN"/>
        </w:rPr>
        <w:t>3</w:t>
      </w:r>
      <w:r>
        <w:rPr>
          <w:rFonts w:hint="default" w:ascii="仿宋_GB2312" w:hAnsi="仿宋" w:eastAsia="仿宋_GB2312"/>
          <w:sz w:val="32"/>
          <w:szCs w:val="32"/>
          <w:lang w:val="en-US" w:eastAsia="zh-CN"/>
        </w:rPr>
        <w:t>0</w:t>
      </w:r>
      <w:r>
        <w:rPr>
          <w:rFonts w:hint="eastAsia" w:ascii="仿宋_GB2312" w:hAnsi="仿宋" w:eastAsia="仿宋_GB2312"/>
          <w:sz w:val="32"/>
          <w:szCs w:val="32"/>
          <w:lang w:val="en-US" w:eastAsia="zh-CN"/>
        </w:rPr>
        <w:t>前凭个人有效身份证到富川瑶</w:t>
      </w:r>
      <w:r>
        <w:rPr>
          <w:rFonts w:hint="eastAsia" w:ascii="仿宋_GB2312" w:hAnsi="仿宋" w:eastAsia="仿宋_GB2312"/>
          <w:spacing w:val="-6"/>
          <w:sz w:val="32"/>
          <w:szCs w:val="32"/>
          <w:lang w:val="en-US" w:eastAsia="zh-CN"/>
        </w:rPr>
        <w:t>族自治县田径运动场报到。未按时报到的，视为自动放弃测试资</w:t>
      </w:r>
      <w:r>
        <w:rPr>
          <w:rFonts w:hint="eastAsia" w:ascii="仿宋_GB2312" w:hAnsi="仿宋" w:eastAsia="仿宋_GB2312"/>
          <w:sz w:val="32"/>
          <w:szCs w:val="32"/>
          <w:lang w:val="en-US" w:eastAsia="zh-CN"/>
        </w:rPr>
        <w:t>格。</w:t>
      </w:r>
    </w:p>
    <w:p>
      <w:pPr>
        <w:widowControl w:val="0"/>
        <w:numPr>
          <w:ilvl w:val="0"/>
          <w:numId w:val="1"/>
        </w:numPr>
        <w:wordWrap/>
        <w:snapToGrid/>
        <w:spacing w:line="560" w:lineRule="exact"/>
        <w:ind w:left="0" w:leftChars="0"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测试项目和标准</w:t>
      </w:r>
    </w:p>
    <w:p>
      <w:pPr>
        <w:widowControl w:val="0"/>
        <w:wordWrap/>
        <w:snapToGrid/>
        <w:spacing w:line="560" w:lineRule="exact"/>
        <w:ind w:left="0" w:leftChars="0" w:firstLine="640" w:firstLineChars="200"/>
        <w:textAlignment w:val="auto"/>
        <w:rPr>
          <w:rFonts w:hint="eastAsia" w:ascii="仿宋_GB2312" w:hAnsi="仿宋" w:eastAsia="仿宋_GB2312" w:cs="黑体"/>
          <w:color w:val="auto"/>
          <w:kern w:val="2"/>
          <w:sz w:val="32"/>
          <w:szCs w:val="32"/>
          <w:lang w:val="en-US" w:eastAsia="zh-CN" w:bidi="ar-SA"/>
        </w:rPr>
      </w:pPr>
      <w:r>
        <w:rPr>
          <w:rFonts w:hint="eastAsia" w:ascii="仿宋_GB2312" w:hAnsi="仿宋" w:eastAsia="仿宋_GB2312" w:cs="黑体"/>
          <w:color w:val="auto"/>
          <w:kern w:val="2"/>
          <w:sz w:val="32"/>
          <w:szCs w:val="32"/>
          <w:lang w:val="en-US" w:eastAsia="zh-CN" w:bidi="ar-SA"/>
        </w:rPr>
        <w:t>根据富川瑶族自治县武装部民兵训练基地新招聘工作人员体能测试项目及标准（详见</w:t>
      </w:r>
      <w:r>
        <w:rPr>
          <w:rFonts w:hint="default" w:ascii="仿宋_GB2312" w:hAnsi="仿宋" w:eastAsia="仿宋_GB2312" w:cs="黑体"/>
          <w:color w:val="auto"/>
          <w:kern w:val="2"/>
          <w:sz w:val="32"/>
          <w:szCs w:val="32"/>
          <w:lang w:val="en-US" w:eastAsia="zh-CN" w:bidi="ar-SA"/>
        </w:rPr>
        <w:t>附件2）</w:t>
      </w:r>
      <w:r>
        <w:rPr>
          <w:rFonts w:hint="eastAsia" w:ascii="仿宋_GB2312" w:hAnsi="仿宋" w:eastAsia="仿宋_GB2312" w:cs="黑体"/>
          <w:color w:val="auto"/>
          <w:kern w:val="2"/>
          <w:sz w:val="32"/>
          <w:szCs w:val="32"/>
          <w:lang w:val="en-US" w:eastAsia="zh-CN" w:bidi="ar-SA"/>
        </w:rPr>
        <w:t>和“四会教学”组训能力考核标准及评分细则（详见附件3）执行。</w:t>
      </w:r>
    </w:p>
    <w:p>
      <w:pPr>
        <w:widowControl w:val="0"/>
        <w:wordWrap/>
        <w:snapToGrid/>
        <w:spacing w:line="560" w:lineRule="exact"/>
        <w:ind w:left="0" w:leftChars="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仿宋_GB2312" w:hAnsi="仿宋" w:eastAsia="仿宋_GB2312" w:cs="黑体"/>
          <w:color w:val="auto"/>
          <w:kern w:val="2"/>
          <w:sz w:val="32"/>
          <w:szCs w:val="32"/>
          <w:lang w:val="en-US" w:eastAsia="zh-CN" w:bidi="ar-SA"/>
        </w:rPr>
        <w:t>体能测评项</w:t>
      </w:r>
      <w:r>
        <w:rPr>
          <w:rFonts w:hint="default" w:ascii="仿宋_GB2312" w:hAnsi="仿宋" w:eastAsia="仿宋_GB2312" w:cs="黑体"/>
          <w:color w:val="auto"/>
          <w:kern w:val="2"/>
          <w:sz w:val="32"/>
          <w:szCs w:val="32"/>
          <w:lang w:val="en-US" w:eastAsia="zh-CN" w:bidi="ar-SA"/>
        </w:rPr>
        <w:t>目</w:t>
      </w:r>
      <w:r>
        <w:rPr>
          <w:rFonts w:hint="eastAsia" w:ascii="仿宋_GB2312" w:hAnsi="仿宋" w:eastAsia="仿宋_GB2312" w:cs="黑体"/>
          <w:color w:val="auto"/>
          <w:kern w:val="2"/>
          <w:sz w:val="32"/>
          <w:szCs w:val="32"/>
          <w:lang w:val="en-US" w:eastAsia="zh-CN" w:bidi="ar-SA"/>
        </w:rPr>
        <w:t>3</w:t>
      </w:r>
      <w:r>
        <w:rPr>
          <w:rFonts w:hint="default" w:ascii="仿宋_GB2312" w:hAnsi="仿宋" w:eastAsia="仿宋_GB2312" w:cs="黑体"/>
          <w:color w:val="auto"/>
          <w:kern w:val="2"/>
          <w:sz w:val="32"/>
          <w:szCs w:val="32"/>
          <w:lang w:val="en-US" w:eastAsia="zh-CN" w:bidi="ar-SA"/>
        </w:rPr>
        <w:t>项</w:t>
      </w:r>
      <w:r>
        <w:rPr>
          <w:rFonts w:hint="eastAsia" w:ascii="仿宋_GB2312" w:hAnsi="仿宋" w:eastAsia="仿宋_GB2312" w:cs="黑体"/>
          <w:color w:val="auto"/>
          <w:kern w:val="2"/>
          <w:sz w:val="32"/>
          <w:szCs w:val="32"/>
          <w:lang w:val="en-US" w:eastAsia="zh-CN" w:bidi="ar-SA"/>
        </w:rPr>
        <w:t>全部及格及以上，且“四会教学”组训达60分以上的视为合格。体能测评项目中，男</w:t>
      </w:r>
      <w:r>
        <w:rPr>
          <w:rFonts w:hint="default" w:ascii="仿宋_GB2312" w:hAnsi="仿宋" w:eastAsia="仿宋_GB2312" w:cs="黑体"/>
          <w:color w:val="auto"/>
          <w:kern w:val="2"/>
          <w:sz w:val="32"/>
          <w:szCs w:val="32"/>
          <w:lang w:val="en-US" w:eastAsia="zh-CN" w:bidi="ar-SA"/>
        </w:rPr>
        <w:t>子3000米跑项目的测试次数为1次，其他体能项目测试次数不超过</w:t>
      </w:r>
      <w:r>
        <w:rPr>
          <w:rFonts w:hint="default" w:ascii="Times New Roman" w:hAnsi="Times New Roman" w:eastAsia="仿宋_GB2312" w:cs="Times New Roman"/>
          <w:color w:val="auto"/>
          <w:kern w:val="2"/>
          <w:sz w:val="32"/>
          <w:szCs w:val="32"/>
          <w:lang w:val="en-US" w:eastAsia="zh-CN" w:bidi="ar-SA"/>
        </w:rPr>
        <w:t>2次（当场）。</w:t>
      </w:r>
      <w:r>
        <w:rPr>
          <w:rFonts w:hint="eastAsia" w:ascii="Times New Roman" w:hAnsi="Times New Roman" w:eastAsia="仿宋_GB2312" w:cs="Times New Roman"/>
          <w:color w:val="auto"/>
          <w:kern w:val="2"/>
          <w:sz w:val="32"/>
          <w:szCs w:val="32"/>
          <w:lang w:val="en-US" w:eastAsia="zh-CN" w:bidi="ar-SA"/>
        </w:rPr>
        <w:t>“四会教学”组训，测试人员在单个军人队列动作中自选科目进行组训，参训人员由武装部民兵训练基地工作人员配合，每名测试人员“四会教学”时间不得超过15分钟。</w:t>
      </w:r>
    </w:p>
    <w:p>
      <w:pPr>
        <w:widowControl w:val="0"/>
        <w:numPr>
          <w:ilvl w:val="0"/>
          <w:numId w:val="1"/>
        </w:numPr>
        <w:wordWrap/>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参加测试人员的资格审核</w:t>
      </w:r>
    </w:p>
    <w:p>
      <w:pPr>
        <w:widowControl w:val="0"/>
        <w:wordWrap/>
        <w:snapToGrid/>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 w:eastAsia="仿宋_GB2312"/>
          <w:sz w:val="32"/>
          <w:szCs w:val="32"/>
          <w:lang w:val="en-US" w:eastAsia="zh-CN"/>
        </w:rPr>
        <w:t>请参加测试的人员</w:t>
      </w:r>
      <w:r>
        <w:rPr>
          <w:rFonts w:hint="eastAsia" w:ascii="仿宋_GB2312" w:hAnsi="仿宋" w:eastAsia="仿宋_GB2312"/>
          <w:color w:val="auto"/>
          <w:sz w:val="32"/>
          <w:szCs w:val="32"/>
          <w:u w:val="none"/>
          <w:lang w:val="en-US" w:eastAsia="zh-CN"/>
        </w:rPr>
        <w:t>于</w:t>
      </w:r>
      <w:r>
        <w:rPr>
          <w:rFonts w:hint="default" w:ascii="Times New Roman" w:hAnsi="Times New Roman" w:eastAsia="仿宋_GB2312" w:cs="Times New Roman"/>
          <w:color w:val="auto"/>
          <w:sz w:val="32"/>
          <w:szCs w:val="32"/>
          <w:u w:val="none"/>
          <w:lang w:val="en-US" w:eastAsia="zh-CN"/>
        </w:rPr>
        <w:t>202</w:t>
      </w:r>
      <w:r>
        <w:rPr>
          <w:rFonts w:hint="eastAsia"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lang w:val="en-US" w:eastAsia="zh-CN"/>
        </w:rPr>
        <w:t>年</w:t>
      </w:r>
      <w:r>
        <w:rPr>
          <w:rFonts w:hint="eastAsia"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lang w:val="en-US" w:eastAsia="zh-CN"/>
        </w:rPr>
        <w:t>月</w:t>
      </w:r>
      <w:r>
        <w:rPr>
          <w:rFonts w:hint="eastAsia" w:ascii="Times New Roman" w:hAnsi="Times New Roman" w:eastAsia="仿宋_GB2312" w:cs="Times New Roman"/>
          <w:color w:val="auto"/>
          <w:sz w:val="32"/>
          <w:szCs w:val="32"/>
          <w:u w:val="none"/>
          <w:lang w:val="en-US" w:eastAsia="zh-CN"/>
        </w:rPr>
        <w:t>15</w:t>
      </w:r>
      <w:r>
        <w:rPr>
          <w:rFonts w:hint="default" w:ascii="Times New Roman" w:hAnsi="Times New Roman" w:eastAsia="仿宋_GB2312" w:cs="Times New Roman"/>
          <w:color w:val="auto"/>
          <w:sz w:val="32"/>
          <w:szCs w:val="32"/>
          <w:u w:val="none"/>
          <w:lang w:val="en-US" w:eastAsia="zh-CN"/>
        </w:rPr>
        <w:t>日—</w:t>
      </w:r>
      <w:r>
        <w:rPr>
          <w:rFonts w:hint="eastAsia"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lang w:val="en-US" w:eastAsia="zh-CN"/>
        </w:rPr>
        <w:t>月</w:t>
      </w:r>
      <w:r>
        <w:rPr>
          <w:rFonts w:hint="eastAsia" w:ascii="Times New Roman" w:hAnsi="Times New Roman" w:eastAsia="仿宋_GB2312" w:cs="Times New Roman"/>
          <w:color w:val="auto"/>
          <w:sz w:val="32"/>
          <w:szCs w:val="32"/>
          <w:u w:val="none"/>
          <w:lang w:val="en-US" w:eastAsia="zh-CN"/>
        </w:rPr>
        <w:t>20</w:t>
      </w:r>
      <w:r>
        <w:rPr>
          <w:rFonts w:hint="default" w:ascii="Times New Roman" w:hAnsi="Times New Roman" w:eastAsia="仿宋_GB2312" w:cs="Times New Roman"/>
          <w:color w:val="auto"/>
          <w:sz w:val="32"/>
          <w:szCs w:val="32"/>
          <w:u w:val="none"/>
          <w:lang w:val="en-US" w:eastAsia="zh-CN"/>
        </w:rPr>
        <w:t>日期</w:t>
      </w:r>
      <w:r>
        <w:rPr>
          <w:rFonts w:hint="default" w:ascii="仿宋_GB2312" w:hAnsi="仿宋" w:eastAsia="仿宋_GB2312"/>
          <w:sz w:val="32"/>
          <w:szCs w:val="32"/>
          <w:lang w:val="en-US" w:eastAsia="zh-CN"/>
        </w:rPr>
        <w:t>间向富川瑶族自治县人力资源和社会保障局提交如下</w:t>
      </w:r>
      <w:r>
        <w:rPr>
          <w:rFonts w:hint="default" w:ascii="Times New Roman" w:hAnsi="Times New Roman" w:eastAsia="仿宋_GB2312" w:cs="Times New Roman"/>
          <w:sz w:val="32"/>
          <w:szCs w:val="32"/>
          <w:lang w:val="en-US" w:eastAsia="zh-CN"/>
        </w:rPr>
        <w:t>资格审核材料</w:t>
      </w:r>
      <w:r>
        <w:rPr>
          <w:rFonts w:hint="eastAsia" w:ascii="Times New Roman" w:hAnsi="Times New Roman" w:eastAsia="仿宋_GB2312" w:cs="Times New Roman"/>
          <w:sz w:val="32"/>
          <w:szCs w:val="32"/>
          <w:lang w:val="en-US" w:eastAsia="zh-CN"/>
        </w:rPr>
        <w:t>：</w:t>
      </w:r>
    </w:p>
    <w:p>
      <w:pPr>
        <w:widowControl w:val="0"/>
        <w:wordWrap/>
        <w:snapToGrid/>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（一）本人有效居民身份证</w:t>
      </w:r>
      <w:r>
        <w:rPr>
          <w:rFonts w:hint="eastAsia" w:ascii="Times New Roman" w:hAnsi="Times New Roman" w:eastAsia="仿宋_GB2312" w:cs="Times New Roman"/>
          <w:sz w:val="32"/>
          <w:szCs w:val="32"/>
          <w:lang w:val="en-US" w:eastAsia="zh-CN"/>
        </w:rPr>
        <w:t>；</w:t>
      </w:r>
    </w:p>
    <w:p>
      <w:pPr>
        <w:widowControl w:val="0"/>
        <w:wordWrap/>
        <w:snapToGrid/>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（二）国家承认学历的毕业证、学位证。国外、境外的学历学位证书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须提供国家有关机构认证的有效证明；</w:t>
      </w:r>
    </w:p>
    <w:p>
      <w:pPr>
        <w:widowControl w:val="0"/>
        <w:wordWrap/>
        <w:snapToGrid/>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年度广西事业单位公开招聘工作人员考试报名登记表》</w:t>
      </w:r>
      <w:r>
        <w:rPr>
          <w:rFonts w:hint="eastAsia" w:ascii="Times New Roman" w:hAnsi="Times New Roman" w:eastAsia="仿宋_GB2312" w:cs="Times New Roman"/>
          <w:sz w:val="32"/>
          <w:szCs w:val="32"/>
          <w:lang w:val="en-US" w:eastAsia="zh-CN"/>
        </w:rPr>
        <w:t>；</w:t>
      </w:r>
    </w:p>
    <w:p>
      <w:pPr>
        <w:widowControl w:val="0"/>
        <w:wordWrap/>
        <w:snapToGrid/>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（四）户口簿（报考有户籍要求岗位的人员及申请少数民族加分的人员须提供）；</w:t>
      </w:r>
    </w:p>
    <w:p>
      <w:pPr>
        <w:widowControl w:val="0"/>
        <w:wordWrap/>
        <w:snapToGrid/>
        <w:spacing w:line="560" w:lineRule="exact"/>
        <w:ind w:left="0" w:leftChars="0" w:firstLine="640" w:firstLineChars="200"/>
        <w:textAlignment w:val="auto"/>
        <w:rPr>
          <w:rFonts w:hint="eastAsia" w:ascii="仿宋_GB2312" w:hAnsi="仿宋" w:eastAsia="仿宋_GB2312"/>
          <w:sz w:val="32"/>
          <w:szCs w:val="32"/>
          <w:lang w:val="en-US" w:eastAsia="zh-CN"/>
        </w:rPr>
      </w:pPr>
      <w:r>
        <w:rPr>
          <w:rFonts w:hint="default" w:ascii="Times New Roman" w:hAnsi="Times New Roman" w:eastAsia="仿宋_GB2312" w:cs="Times New Roman"/>
          <w:sz w:val="32"/>
          <w:szCs w:val="32"/>
          <w:lang w:val="en-US" w:eastAsia="zh-CN"/>
        </w:rPr>
        <w:t>（五）</w:t>
      </w:r>
      <w:r>
        <w:rPr>
          <w:rFonts w:hint="eastAsia" w:ascii="仿宋_GB2312" w:hAnsi="仿宋" w:eastAsia="仿宋_GB2312"/>
          <w:sz w:val="32"/>
          <w:szCs w:val="32"/>
          <w:lang w:val="en-US" w:eastAsia="zh-CN"/>
        </w:rPr>
        <w:t>《主管单位同意报考证明》（国家机关、事业单位在职在编人员报考须提供），提供同意报考证明确有困难的，经资格审查单位同意，可在面试资格复审时提供。面试资格复审时未提供主管单位同意报考证明的（主管单位盖章），视为放弃聘用资格；</w:t>
      </w:r>
    </w:p>
    <w:p>
      <w:pPr>
        <w:widowControl w:val="0"/>
        <w:wordWrap/>
        <w:snapToGrid/>
        <w:spacing w:line="560" w:lineRule="exact"/>
        <w:ind w:left="0" w:lef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（六）报考岗位所要求的其他相关材料。</w:t>
      </w:r>
    </w:p>
    <w:p>
      <w:pPr>
        <w:widowControl w:val="0"/>
        <w:wordWrap/>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五、其他</w:t>
      </w:r>
      <w:r>
        <w:rPr>
          <w:rFonts w:hint="eastAsia" w:ascii="黑体" w:hAnsi="黑体" w:eastAsia="黑体" w:cs="黑体"/>
          <w:sz w:val="32"/>
          <w:szCs w:val="32"/>
        </w:rPr>
        <w:t>事项</w:t>
      </w:r>
    </w:p>
    <w:p>
      <w:pPr>
        <w:wordWrap/>
        <w:snapToGrid/>
        <w:spacing w:line="560" w:lineRule="exact"/>
        <w:ind w:left="0" w:leftChars="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lang w:val="en-US" w:eastAsia="zh-CN"/>
        </w:rPr>
        <w:t>一</w:t>
      </w:r>
      <w:r>
        <w:rPr>
          <w:rFonts w:hint="eastAsia" w:ascii="仿宋_GB2312" w:hAnsi="仿宋" w:eastAsia="仿宋_GB2312"/>
          <w:kern w:val="0"/>
          <w:sz w:val="32"/>
          <w:szCs w:val="32"/>
          <w:lang w:eastAsia="zh-CN"/>
        </w:rPr>
        <w:t>）</w:t>
      </w:r>
      <w:r>
        <w:rPr>
          <w:rFonts w:hint="eastAsia" w:ascii="仿宋_GB2312" w:hAnsi="仿宋" w:eastAsia="仿宋_GB2312"/>
          <w:spacing w:val="-11"/>
          <w:kern w:val="0"/>
          <w:sz w:val="32"/>
          <w:szCs w:val="32"/>
          <w:lang w:eastAsia="zh-CN"/>
        </w:rPr>
        <w:t>测</w:t>
      </w:r>
      <w:r>
        <w:rPr>
          <w:rFonts w:hint="eastAsia" w:ascii="仿宋_GB2312" w:hAnsi="仿宋" w:eastAsia="仿宋_GB2312"/>
          <w:spacing w:val="-11"/>
          <w:kern w:val="0"/>
          <w:sz w:val="32"/>
          <w:szCs w:val="32"/>
        </w:rPr>
        <w:t>试当天</w:t>
      </w:r>
      <w:r>
        <w:rPr>
          <w:rFonts w:hint="eastAsia" w:ascii="仿宋_GB2312" w:hAnsi="仿宋" w:eastAsia="仿宋_GB2312"/>
          <w:spacing w:val="-11"/>
          <w:kern w:val="0"/>
          <w:sz w:val="32"/>
          <w:szCs w:val="32"/>
          <w:lang w:eastAsia="zh-CN"/>
        </w:rPr>
        <w:t>，</w:t>
      </w:r>
      <w:r>
        <w:rPr>
          <w:rFonts w:hint="eastAsia" w:ascii="仿宋_GB2312" w:hAnsi="仿宋" w:eastAsia="仿宋_GB2312"/>
          <w:spacing w:val="-11"/>
          <w:kern w:val="0"/>
          <w:sz w:val="32"/>
          <w:szCs w:val="32"/>
        </w:rPr>
        <w:t>现场测量</w:t>
      </w:r>
      <w:r>
        <w:rPr>
          <w:rFonts w:hint="eastAsia" w:ascii="仿宋_GB2312" w:hAnsi="仿宋" w:eastAsia="仿宋_GB2312"/>
          <w:spacing w:val="-11"/>
          <w:kern w:val="0"/>
          <w:sz w:val="32"/>
          <w:szCs w:val="32"/>
          <w:lang w:val="en-US" w:eastAsia="zh-CN"/>
        </w:rPr>
        <w:t>血压</w:t>
      </w:r>
      <w:r>
        <w:rPr>
          <w:rFonts w:hint="eastAsia" w:ascii="仿宋_GB2312" w:hAnsi="仿宋" w:eastAsia="仿宋_GB2312"/>
          <w:spacing w:val="-11"/>
          <w:kern w:val="0"/>
          <w:sz w:val="32"/>
          <w:szCs w:val="32"/>
        </w:rPr>
        <w:t>正常</w:t>
      </w:r>
      <w:r>
        <w:rPr>
          <w:rFonts w:hint="eastAsia" w:ascii="仿宋_GB2312" w:hAnsi="仿宋" w:eastAsia="仿宋_GB2312"/>
          <w:spacing w:val="-11"/>
          <w:kern w:val="0"/>
          <w:sz w:val="32"/>
          <w:szCs w:val="32"/>
          <w:lang w:val="en-US" w:eastAsia="zh-CN"/>
        </w:rPr>
        <w:t>后</w:t>
      </w:r>
      <w:r>
        <w:rPr>
          <w:rFonts w:hint="eastAsia" w:ascii="仿宋_GB2312" w:hAnsi="仿宋" w:eastAsia="仿宋_GB2312"/>
          <w:spacing w:val="-11"/>
          <w:kern w:val="0"/>
          <w:sz w:val="32"/>
          <w:szCs w:val="32"/>
        </w:rPr>
        <w:t>方可进入考场参加</w:t>
      </w:r>
      <w:r>
        <w:rPr>
          <w:rFonts w:hint="eastAsia" w:ascii="仿宋_GB2312" w:hAnsi="仿宋" w:eastAsia="仿宋_GB2312"/>
          <w:spacing w:val="-11"/>
          <w:kern w:val="0"/>
          <w:sz w:val="32"/>
          <w:szCs w:val="32"/>
          <w:lang w:eastAsia="zh-CN"/>
        </w:rPr>
        <w:t>测</w:t>
      </w:r>
      <w:r>
        <w:rPr>
          <w:rFonts w:hint="eastAsia" w:ascii="仿宋_GB2312" w:hAnsi="仿宋" w:eastAsia="仿宋_GB2312"/>
          <w:kern w:val="0"/>
          <w:sz w:val="32"/>
          <w:szCs w:val="32"/>
        </w:rPr>
        <w:t>试。</w:t>
      </w:r>
    </w:p>
    <w:p>
      <w:pPr>
        <w:wordWrap/>
        <w:snapToGrid/>
        <w:spacing w:line="560" w:lineRule="exact"/>
        <w:ind w:left="0" w:leftChars="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lang w:val="en-US" w:eastAsia="zh-CN"/>
        </w:rPr>
        <w:t>二</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rPr>
        <w:t>考生根据测试需要自备运动衣、运动鞋等物品。</w:t>
      </w:r>
    </w:p>
    <w:p>
      <w:pPr>
        <w:wordWrap/>
        <w:snapToGrid/>
        <w:spacing w:line="560" w:lineRule="exact"/>
        <w:ind w:left="0" w:leftChars="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lang w:eastAsia="zh-CN"/>
        </w:rPr>
        <w:t>（三）</w:t>
      </w:r>
      <w:r>
        <w:rPr>
          <w:rFonts w:hint="eastAsia" w:ascii="仿宋_GB2312" w:hAnsi="仿宋" w:eastAsia="仿宋_GB2312"/>
          <w:kern w:val="0"/>
          <w:sz w:val="32"/>
          <w:szCs w:val="32"/>
        </w:rPr>
        <w:t>因报考人员放弃实操测试或者实操测试不合格的，不再递补</w:t>
      </w:r>
      <w:r>
        <w:rPr>
          <w:rFonts w:hint="eastAsia" w:ascii="仿宋_GB2312" w:hAnsi="仿宋" w:eastAsia="仿宋_GB2312"/>
          <w:kern w:val="0"/>
          <w:sz w:val="32"/>
          <w:szCs w:val="32"/>
          <w:lang w:eastAsia="zh-CN"/>
        </w:rPr>
        <w:t>，放弃实操测试人员需提交放弃申明</w:t>
      </w:r>
      <w:r>
        <w:rPr>
          <w:rFonts w:hint="eastAsia" w:ascii="仿宋_GB2312" w:hAnsi="仿宋" w:eastAsia="仿宋_GB2312"/>
          <w:kern w:val="0"/>
          <w:sz w:val="32"/>
          <w:szCs w:val="32"/>
        </w:rPr>
        <w:t>。</w:t>
      </w:r>
    </w:p>
    <w:p>
      <w:pPr>
        <w:wordWrap/>
        <w:snapToGrid/>
        <w:spacing w:line="560" w:lineRule="exact"/>
        <w:ind w:left="0" w:leftChars="0" w:firstLine="640" w:firstLineChars="200"/>
        <w:textAlignment w:val="auto"/>
        <w:rPr>
          <w:rFonts w:hint="eastAsia" w:ascii="仿宋_GB2312" w:hAnsi="仿宋" w:eastAsia="仿宋_GB2312"/>
          <w:spacing w:val="-6"/>
          <w:kern w:val="0"/>
          <w:sz w:val="32"/>
          <w:szCs w:val="32"/>
        </w:rPr>
      </w:pP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lang w:val="en-US" w:eastAsia="zh-CN"/>
        </w:rPr>
        <w:t>四</w:t>
      </w:r>
      <w:r>
        <w:rPr>
          <w:rFonts w:hint="eastAsia" w:ascii="仿宋_GB2312" w:hAnsi="仿宋" w:eastAsia="仿宋_GB2312"/>
          <w:kern w:val="0"/>
          <w:sz w:val="32"/>
          <w:szCs w:val="32"/>
          <w:lang w:eastAsia="zh-CN"/>
        </w:rPr>
        <w:t>）</w:t>
      </w:r>
      <w:r>
        <w:rPr>
          <w:rFonts w:hint="eastAsia" w:ascii="仿宋_GB2312" w:hAnsi="仿宋" w:eastAsia="仿宋_GB2312"/>
          <w:spacing w:val="-6"/>
          <w:kern w:val="0"/>
          <w:sz w:val="32"/>
          <w:szCs w:val="32"/>
        </w:rPr>
        <w:t>实操测试结果当天公布。实操不合格的，不能进入面试。</w:t>
      </w:r>
    </w:p>
    <w:p>
      <w:pPr>
        <w:widowControl w:val="0"/>
        <w:wordWrap/>
        <w:snapToGrid/>
        <w:spacing w:line="560" w:lineRule="exact"/>
        <w:ind w:left="0" w:leftChars="0" w:firstLine="640" w:firstLineChars="200"/>
        <w:textAlignment w:val="auto"/>
        <w:rPr>
          <w:rFonts w:hint="eastAsia" w:ascii="仿宋_GB2312" w:hAnsi="仿宋" w:eastAsia="仿宋_GB2312"/>
          <w:kern w:val="0"/>
          <w:sz w:val="32"/>
          <w:szCs w:val="32"/>
          <w:lang w:eastAsia="zh-CN"/>
        </w:rPr>
      </w:pP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lang w:val="en-US" w:eastAsia="zh-CN"/>
        </w:rPr>
        <w:t>五</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rPr>
        <w:t>实操</w:t>
      </w:r>
      <w:r>
        <w:rPr>
          <w:rFonts w:hint="eastAsia" w:ascii="仿宋_GB2312" w:hAnsi="仿宋" w:eastAsia="仿宋_GB2312"/>
          <w:kern w:val="0"/>
          <w:sz w:val="32"/>
          <w:szCs w:val="32"/>
          <w:lang w:eastAsia="zh-CN"/>
        </w:rPr>
        <w:t>测</w:t>
      </w:r>
      <w:r>
        <w:rPr>
          <w:rFonts w:hint="eastAsia" w:ascii="仿宋_GB2312" w:hAnsi="仿宋" w:eastAsia="仿宋_GB2312"/>
          <w:kern w:val="0"/>
          <w:sz w:val="32"/>
          <w:szCs w:val="32"/>
          <w:lang w:val="en-US" w:eastAsia="zh-CN"/>
        </w:rPr>
        <w:t>试</w:t>
      </w:r>
      <w:r>
        <w:rPr>
          <w:rFonts w:hint="eastAsia" w:ascii="仿宋_GB2312" w:hAnsi="仿宋" w:eastAsia="仿宋_GB2312"/>
          <w:kern w:val="0"/>
          <w:sz w:val="32"/>
          <w:szCs w:val="32"/>
          <w:lang w:eastAsia="zh-CN"/>
        </w:rPr>
        <w:t>不收取费用。考生交通、食宿自行安排，费用自理。</w:t>
      </w:r>
    </w:p>
    <w:p>
      <w:pPr>
        <w:widowControl w:val="0"/>
        <w:wordWrap/>
        <w:snapToGrid/>
        <w:spacing w:line="560" w:lineRule="exact"/>
        <w:ind w:left="0" w:leftChars="0" w:firstLine="640" w:firstLineChars="200"/>
        <w:textAlignment w:val="auto"/>
        <w:rPr>
          <w:rFonts w:hint="eastAsia" w:ascii="Times New Roman" w:hAnsi="Times New Roman" w:eastAsia="仿宋_GB2312" w:cs="Times New Roman"/>
          <w:kern w:val="0"/>
          <w:sz w:val="32"/>
          <w:szCs w:val="32"/>
          <w:lang w:eastAsia="zh-CN"/>
        </w:rPr>
      </w:pPr>
      <w:r>
        <w:rPr>
          <w:rFonts w:hint="eastAsia" w:ascii="仿宋_GB2312" w:hAnsi="仿宋" w:eastAsia="仿宋_GB2312"/>
          <w:kern w:val="0"/>
          <w:sz w:val="32"/>
          <w:szCs w:val="32"/>
        </w:rPr>
        <w:t>咨询</w:t>
      </w:r>
      <w:r>
        <w:rPr>
          <w:rFonts w:hint="eastAsia" w:ascii="仿宋_GB2312" w:hAnsi="仿宋" w:eastAsia="仿宋_GB2312"/>
          <w:kern w:val="0"/>
          <w:sz w:val="32"/>
          <w:szCs w:val="32"/>
          <w:lang w:eastAsia="zh-CN"/>
        </w:rPr>
        <w:t>电话</w:t>
      </w:r>
      <w:r>
        <w:rPr>
          <w:rFonts w:hint="eastAsia" w:ascii="仿宋_GB2312" w:hAnsi="仿宋" w:eastAsia="仿宋_GB2312"/>
          <w:kern w:val="0"/>
          <w:sz w:val="32"/>
          <w:szCs w:val="32"/>
        </w:rPr>
        <w:t>：</w:t>
      </w: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富川瑶族自治县</w:t>
      </w:r>
      <w:r>
        <w:rPr>
          <w:rFonts w:hint="eastAsia" w:ascii="Times New Roman" w:hAnsi="Times New Roman" w:eastAsia="仿宋_GB2312" w:cs="Times New Roman"/>
          <w:kern w:val="0"/>
          <w:sz w:val="32"/>
          <w:szCs w:val="32"/>
          <w:lang w:eastAsia="zh-CN"/>
        </w:rPr>
        <w:t>武装部民兵训练基地办公室</w:t>
      </w:r>
      <w:r>
        <w:rPr>
          <w:rFonts w:hint="default" w:ascii="Times New Roman" w:hAnsi="Times New Roman" w:eastAsia="仿宋_GB2312" w:cs="Times New Roman"/>
          <w:kern w:val="0"/>
          <w:sz w:val="32"/>
          <w:szCs w:val="32"/>
          <w:lang w:eastAsia="zh-CN"/>
        </w:rPr>
        <w:t>：0774-</w:t>
      </w:r>
      <w:r>
        <w:rPr>
          <w:rFonts w:hint="eastAsia" w:ascii="Times New Roman" w:hAnsi="Times New Roman" w:eastAsia="仿宋_GB2312" w:cs="Times New Roman"/>
          <w:kern w:val="0"/>
          <w:sz w:val="32"/>
          <w:szCs w:val="32"/>
          <w:lang w:val="en-US" w:eastAsia="zh-CN"/>
        </w:rPr>
        <w:t>5334907、19197961026</w:t>
      </w:r>
      <w:r>
        <w:rPr>
          <w:rFonts w:hint="eastAsia" w:ascii="Times New Roman" w:hAnsi="Times New Roman" w:eastAsia="仿宋_GB2312" w:cs="Times New Roman"/>
          <w:kern w:val="0"/>
          <w:sz w:val="32"/>
          <w:szCs w:val="32"/>
          <w:lang w:eastAsia="zh-CN"/>
        </w:rPr>
        <w:t>；</w:t>
      </w:r>
    </w:p>
    <w:p>
      <w:pPr>
        <w:widowControl w:val="0"/>
        <w:wordWrap/>
        <w:snapToGrid/>
        <w:spacing w:line="560" w:lineRule="exact"/>
        <w:ind w:left="0" w:leftChars="0" w:firstLine="2240" w:firstLineChars="700"/>
        <w:textAlignment w:val="auto"/>
        <w:rPr>
          <w:rFonts w:hint="default" w:ascii="Times New Roman" w:hAnsi="Times New Roman" w:eastAsia="仿宋_GB2312" w:cs="Times New Roman"/>
          <w:color w:val="0000FF"/>
          <w:kern w:val="0"/>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eastAsia="zh-CN"/>
        </w:rPr>
        <w:t>富川瑶族自治县人力资源和社会保障局：</w:t>
      </w:r>
      <w:r>
        <w:rPr>
          <w:rFonts w:hint="default" w:ascii="Times New Roman" w:hAnsi="Times New Roman" w:eastAsia="仿宋_GB2312" w:cs="Times New Roman"/>
          <w:kern w:val="0"/>
          <w:sz w:val="32"/>
          <w:szCs w:val="32"/>
          <w:lang w:val="en-US" w:eastAsia="zh-CN"/>
        </w:rPr>
        <w:t>0774-7893638</w:t>
      </w:r>
      <w:r>
        <w:rPr>
          <w:rFonts w:hint="default" w:ascii="Times New Roman" w:hAnsi="Times New Roman" w:eastAsia="仿宋_GB2312" w:cs="Times New Roman"/>
          <w:kern w:val="0"/>
          <w:sz w:val="32"/>
          <w:szCs w:val="32"/>
        </w:rPr>
        <w:t>。</w:t>
      </w:r>
    </w:p>
    <w:p>
      <w:pPr>
        <w:widowControl w:val="0"/>
        <w:wordWrap/>
        <w:snapToGrid/>
        <w:spacing w:line="560" w:lineRule="exact"/>
        <w:ind w:left="0" w:leftChars="0"/>
        <w:textAlignment w:val="auto"/>
        <w:rPr>
          <w:rFonts w:hint="eastAsia" w:ascii="仿宋_GB2312" w:hAnsi="仿宋" w:eastAsia="仿宋_GB2312"/>
          <w:kern w:val="0"/>
          <w:sz w:val="32"/>
          <w:szCs w:val="32"/>
          <w:lang w:val="en-US" w:eastAsia="zh-CN"/>
        </w:rPr>
      </w:pPr>
    </w:p>
    <w:p>
      <w:pPr>
        <w:widowControl w:val="0"/>
        <w:wordWrap/>
        <w:snapToGrid/>
        <w:spacing w:line="560" w:lineRule="exact"/>
        <w:ind w:left="1918" w:leftChars="304" w:hanging="1280" w:hangingChars="400"/>
        <w:textAlignment w:val="auto"/>
        <w:rPr>
          <w:rFonts w:hint="eastAsia" w:ascii="仿宋_GB2312" w:hAnsi="仿宋" w:eastAsia="仿宋_GB2312"/>
          <w:sz w:val="32"/>
          <w:szCs w:val="32"/>
          <w:lang w:val="en-US" w:eastAsia="zh-CN"/>
        </w:rPr>
      </w:pPr>
      <w:r>
        <w:rPr>
          <w:rFonts w:hint="eastAsia" w:ascii="仿宋_GB2312" w:hAnsi="仿宋" w:eastAsia="仿宋_GB2312"/>
          <w:kern w:val="0"/>
          <w:sz w:val="32"/>
          <w:szCs w:val="32"/>
          <w:lang w:val="en-US" w:eastAsia="zh-CN"/>
        </w:rPr>
        <w:t>附件：</w:t>
      </w:r>
      <w:r>
        <w:rPr>
          <w:rFonts w:hint="eastAsia" w:ascii="Times New Roman" w:hAnsi="Times New Roman" w:eastAsia="仿宋_GB2312" w:cs="Times New Roman"/>
          <w:kern w:val="0"/>
          <w:sz w:val="32"/>
          <w:szCs w:val="32"/>
          <w:lang w:val="en-US" w:eastAsia="zh-CN"/>
        </w:rPr>
        <w:t>1.</w:t>
      </w:r>
      <w:r>
        <w:rPr>
          <w:rFonts w:hint="eastAsia" w:ascii="仿宋_GB2312" w:hAnsi="仿宋" w:eastAsia="仿宋_GB2312"/>
          <w:spacing w:val="-6"/>
          <w:sz w:val="32"/>
          <w:szCs w:val="32"/>
          <w:lang w:val="en-US" w:eastAsia="zh-CN"/>
        </w:rPr>
        <w:t>富川瑶族自治县</w:t>
      </w:r>
      <w:r>
        <w:rPr>
          <w:rFonts w:hint="eastAsia" w:ascii="Times New Roman" w:hAnsi="Times New Roman" w:eastAsia="仿宋_GB2312" w:cs="Times New Roman"/>
          <w:kern w:val="0"/>
          <w:sz w:val="32"/>
          <w:szCs w:val="32"/>
          <w:lang w:eastAsia="zh-CN"/>
        </w:rPr>
        <w:t>武装部民兵训练基</w:t>
      </w:r>
      <w:r>
        <w:rPr>
          <w:rFonts w:hint="eastAsia" w:ascii="Times New Roman" w:hAnsi="Times New Roman" w:eastAsia="仿宋_GB2312" w:cs="Times New Roman"/>
          <w:b w:val="0"/>
          <w:bCs w:val="0"/>
          <w:color w:val="auto"/>
          <w:kern w:val="0"/>
          <w:sz w:val="32"/>
          <w:szCs w:val="32"/>
          <w:u w:val="none"/>
          <w:lang w:eastAsia="zh-CN"/>
        </w:rPr>
        <w:t>地专职教练员</w:t>
      </w:r>
      <w:r>
        <w:rPr>
          <w:rFonts w:hint="eastAsia" w:ascii="仿宋_GB2312" w:hAnsi="仿宋" w:eastAsia="仿宋_GB2312"/>
          <w:b w:val="0"/>
          <w:bCs w:val="0"/>
          <w:color w:val="auto"/>
          <w:spacing w:val="-6"/>
          <w:sz w:val="32"/>
          <w:szCs w:val="32"/>
          <w:u w:val="none"/>
          <w:lang w:val="en-US" w:eastAsia="zh-CN"/>
        </w:rPr>
        <w:t>招</w:t>
      </w:r>
      <w:r>
        <w:rPr>
          <w:rFonts w:hint="eastAsia" w:ascii="仿宋_GB2312" w:hAnsi="仿宋" w:eastAsia="仿宋_GB2312"/>
          <w:spacing w:val="-6"/>
          <w:sz w:val="32"/>
          <w:szCs w:val="32"/>
          <w:lang w:val="en-US" w:eastAsia="zh-CN"/>
        </w:rPr>
        <w:t>聘岗</w:t>
      </w:r>
      <w:r>
        <w:rPr>
          <w:rFonts w:hint="eastAsia" w:ascii="仿宋_GB2312" w:hAnsi="仿宋" w:eastAsia="仿宋_GB2312"/>
          <w:spacing w:val="0"/>
          <w:sz w:val="32"/>
          <w:szCs w:val="32"/>
          <w:lang w:val="en-US" w:eastAsia="zh-CN"/>
        </w:rPr>
        <w:t>位</w:t>
      </w:r>
      <w:r>
        <w:rPr>
          <w:rFonts w:hint="eastAsia" w:ascii="仿宋_GB2312" w:hAnsi="仿宋" w:eastAsia="仿宋_GB2312"/>
          <w:sz w:val="32"/>
          <w:szCs w:val="32"/>
          <w:lang w:val="en-US" w:eastAsia="zh-CN"/>
        </w:rPr>
        <w:t>入围人选名单</w:t>
      </w:r>
    </w:p>
    <w:p>
      <w:pPr>
        <w:pStyle w:val="10"/>
        <w:widowControl w:val="0"/>
        <w:numPr>
          <w:ilvl w:val="0"/>
          <w:numId w:val="2"/>
        </w:numPr>
        <w:wordWrap/>
        <w:snapToGrid/>
        <w:spacing w:line="560" w:lineRule="exact"/>
        <w:ind w:left="1896" w:leftChars="756" w:hanging="308" w:hangingChars="100"/>
        <w:jc w:val="both"/>
        <w:textAlignment w:val="auto"/>
        <w:rPr>
          <w:rFonts w:hint="eastAsia" w:ascii="仿宋_GB2312" w:hAnsi="仿宋" w:eastAsia="仿宋_GB2312"/>
          <w:sz w:val="32"/>
          <w:szCs w:val="32"/>
          <w:lang w:val="en-US" w:eastAsia="zh-CN"/>
        </w:rPr>
      </w:pPr>
      <w:r>
        <w:rPr>
          <w:rFonts w:hint="eastAsia" w:ascii="仿宋_GB2312" w:hAnsi="仿宋" w:eastAsia="仿宋_GB2312" w:cs="黑体"/>
          <w:color w:val="auto"/>
          <w:spacing w:val="-6"/>
          <w:kern w:val="2"/>
          <w:sz w:val="32"/>
          <w:szCs w:val="32"/>
          <w:lang w:val="en-US" w:eastAsia="zh-CN" w:bidi="ar-SA"/>
        </w:rPr>
        <w:t>富川瑶族自治县</w:t>
      </w:r>
      <w:r>
        <w:rPr>
          <w:rFonts w:hint="eastAsia" w:ascii="Times New Roman" w:hAnsi="Times New Roman" w:eastAsia="仿宋_GB2312" w:cs="Times New Roman"/>
          <w:kern w:val="0"/>
          <w:sz w:val="32"/>
          <w:szCs w:val="32"/>
          <w:lang w:eastAsia="zh-CN"/>
        </w:rPr>
        <w:t>武装部民兵训练基地新招聘工作人员</w:t>
      </w:r>
      <w:r>
        <w:rPr>
          <w:rFonts w:hint="eastAsia" w:ascii="仿宋_GB2312" w:hAnsi="仿宋" w:eastAsia="仿宋_GB2312"/>
          <w:spacing w:val="-6"/>
          <w:sz w:val="32"/>
          <w:szCs w:val="32"/>
          <w:lang w:val="en-US" w:eastAsia="zh-CN"/>
        </w:rPr>
        <w:t>体能测试项</w:t>
      </w:r>
      <w:r>
        <w:rPr>
          <w:rFonts w:hint="eastAsia" w:ascii="仿宋_GB2312" w:hAnsi="仿宋" w:eastAsia="仿宋_GB2312"/>
          <w:sz w:val="32"/>
          <w:szCs w:val="32"/>
          <w:lang w:val="en-US" w:eastAsia="zh-CN"/>
        </w:rPr>
        <w:t>目及标准执行</w:t>
      </w:r>
    </w:p>
    <w:p>
      <w:pPr>
        <w:pStyle w:val="10"/>
        <w:widowControl w:val="0"/>
        <w:numPr>
          <w:ilvl w:val="0"/>
          <w:numId w:val="2"/>
        </w:numPr>
        <w:wordWrap/>
        <w:snapToGrid/>
        <w:spacing w:line="560" w:lineRule="exact"/>
        <w:ind w:left="1908" w:leftChars="756" w:hanging="320" w:hangingChars="100"/>
        <w:jc w:val="both"/>
        <w:textAlignment w:val="auto"/>
        <w:rPr>
          <w:rFonts w:hint="default" w:ascii="仿宋_GB2312" w:hAnsi="仿宋" w:eastAsia="仿宋_GB2312"/>
          <w:sz w:val="32"/>
          <w:szCs w:val="32"/>
          <w:lang w:val="en-US" w:eastAsia="zh-CN"/>
        </w:rPr>
      </w:pPr>
      <w:r>
        <w:rPr>
          <w:rFonts w:hint="default" w:ascii="仿宋_GB2312" w:hAnsi="仿宋" w:eastAsia="仿宋_GB2312"/>
          <w:sz w:val="32"/>
          <w:szCs w:val="32"/>
          <w:lang w:val="en-US" w:eastAsia="zh-CN"/>
        </w:rPr>
        <w:t>“四会教学”组训能力考核标准及评分细则</w:t>
      </w:r>
    </w:p>
    <w:p>
      <w:pPr>
        <w:pStyle w:val="10"/>
        <w:numPr>
          <w:ilvl w:val="0"/>
          <w:numId w:val="0"/>
        </w:numPr>
        <w:wordWrap/>
        <w:snapToGrid/>
        <w:spacing w:line="240" w:lineRule="auto"/>
        <w:ind w:firstLine="0" w:firstLineChars="0"/>
        <w:jc w:val="both"/>
        <w:textAlignment w:val="auto"/>
        <w:rPr>
          <w:rFonts w:hint="default"/>
          <w:lang w:val="en-US" w:eastAsia="zh-CN"/>
        </w:rPr>
      </w:pPr>
    </w:p>
    <w:p>
      <w:pPr>
        <w:pStyle w:val="5"/>
        <w:widowControl/>
        <w:wordWrap/>
        <w:snapToGrid/>
        <w:spacing w:before="0" w:beforeAutospacing="0" w:after="0" w:afterAutospacing="0" w:line="560" w:lineRule="exact"/>
        <w:ind w:left="0" w:leftChars="0" w:right="0" w:firstLine="420"/>
        <w:jc w:val="both"/>
        <w:textAlignment w:val="auto"/>
        <w:rPr>
          <w:rFonts w:hint="eastAsia" w:ascii="仿宋" w:hAnsi="仿宋" w:eastAsia="仿宋" w:cs="仿宋"/>
          <w:sz w:val="28"/>
          <w:szCs w:val="28"/>
        </w:rPr>
      </w:pPr>
    </w:p>
    <w:p>
      <w:pPr>
        <w:pStyle w:val="5"/>
        <w:widowControl/>
        <w:wordWrap/>
        <w:adjustRightInd/>
        <w:snapToGrid/>
        <w:spacing w:before="0" w:beforeAutospacing="0" w:after="0" w:afterAutospacing="0" w:line="560" w:lineRule="exact"/>
        <w:ind w:left="0" w:leftChars="0" w:right="0" w:firstLine="420"/>
        <w:jc w:val="both"/>
        <w:textAlignment w:val="auto"/>
        <w:rPr>
          <w:rFonts w:hint="default" w:ascii="Times New Roman" w:hAnsi="Times New Roman" w:eastAsia="仿宋_GB2312" w:cs="Times New Roman"/>
          <w:color w:val="auto"/>
          <w:kern w:val="0"/>
          <w:sz w:val="32"/>
          <w:szCs w:val="32"/>
          <w:lang w:val="en-US" w:eastAsia="zh-CN" w:bidi="ar-SA"/>
        </w:rPr>
      </w:pPr>
      <w:r>
        <w:rPr>
          <w:rFonts w:hint="eastAsia" w:ascii="仿宋" w:hAnsi="仿宋" w:eastAsia="仿宋" w:cs="仿宋"/>
          <w:sz w:val="28"/>
          <w:szCs w:val="28"/>
          <w:lang w:val="en-US" w:eastAsia="zh-CN"/>
        </w:rPr>
        <w:t xml:space="preserve">                     </w:t>
      </w:r>
      <w:r>
        <w:rPr>
          <w:rFonts w:hint="eastAsia" w:ascii="仿宋_GB2312" w:hAnsi="仿宋" w:eastAsia="仿宋_GB2312" w:cs="Times New Roman"/>
          <w:color w:val="auto"/>
          <w:kern w:val="0"/>
          <w:sz w:val="32"/>
          <w:szCs w:val="32"/>
          <w:lang w:val="en-US" w:eastAsia="zh-CN" w:bidi="ar-SA"/>
        </w:rPr>
        <w:t>富川瑶族自治</w:t>
      </w:r>
      <w:r>
        <w:rPr>
          <w:rFonts w:hint="default" w:ascii="Times New Roman" w:hAnsi="Times New Roman" w:eastAsia="仿宋_GB2312" w:cs="Times New Roman"/>
          <w:color w:val="auto"/>
          <w:kern w:val="0"/>
          <w:sz w:val="32"/>
          <w:szCs w:val="32"/>
          <w:lang w:val="en-US" w:eastAsia="zh-CN" w:bidi="ar-SA"/>
        </w:rPr>
        <w:t>县人力资源和社会保障局</w:t>
      </w:r>
    </w:p>
    <w:p>
      <w:pPr>
        <w:pStyle w:val="5"/>
        <w:widowControl/>
        <w:wordWrap/>
        <w:adjustRightInd/>
        <w:snapToGrid/>
        <w:spacing w:before="0" w:beforeAutospacing="0" w:after="0" w:afterAutospacing="0" w:line="560" w:lineRule="exact"/>
        <w:ind w:left="0" w:leftChars="0" w:right="0" w:firstLine="420"/>
        <w:jc w:val="center"/>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 xml:space="preserve">                    </w:t>
      </w:r>
      <w:r>
        <w:rPr>
          <w:rFonts w:hint="default" w:ascii="Times New Roman" w:hAnsi="Times New Roman" w:eastAsia="仿宋_GB2312" w:cs="Times New Roman"/>
          <w:color w:val="auto"/>
          <w:kern w:val="0"/>
          <w:sz w:val="32"/>
          <w:szCs w:val="32"/>
          <w:lang w:val="en-US" w:eastAsia="zh-CN" w:bidi="ar-SA"/>
        </w:rPr>
        <w:t>202</w:t>
      </w:r>
      <w:r>
        <w:rPr>
          <w:rFonts w:hint="eastAsia" w:ascii="Times New Roman" w:hAnsi="Times New Roman" w:eastAsia="仿宋_GB2312" w:cs="Times New Roman"/>
          <w:color w:val="auto"/>
          <w:kern w:val="0"/>
          <w:sz w:val="32"/>
          <w:szCs w:val="32"/>
          <w:lang w:val="en-US" w:eastAsia="zh-CN" w:bidi="ar-SA"/>
        </w:rPr>
        <w:t>4</w:t>
      </w:r>
      <w:r>
        <w:rPr>
          <w:rFonts w:hint="default" w:ascii="Times New Roman" w:hAnsi="Times New Roman" w:eastAsia="仿宋_GB2312" w:cs="Times New Roman"/>
          <w:color w:val="auto"/>
          <w:kern w:val="0"/>
          <w:sz w:val="32"/>
          <w:szCs w:val="32"/>
          <w:lang w:val="en-US" w:eastAsia="zh-CN" w:bidi="ar-SA"/>
        </w:rPr>
        <w:t>年</w:t>
      </w:r>
      <w:r>
        <w:rPr>
          <w:rFonts w:hint="eastAsia" w:ascii="Times New Roman" w:hAnsi="Times New Roman" w:eastAsia="仿宋_GB2312" w:cs="Times New Roman"/>
          <w:color w:val="auto"/>
          <w:kern w:val="0"/>
          <w:sz w:val="32"/>
          <w:szCs w:val="32"/>
          <w:lang w:val="en-US" w:eastAsia="zh-CN" w:bidi="ar-SA"/>
        </w:rPr>
        <w:t>5</w:t>
      </w:r>
      <w:r>
        <w:rPr>
          <w:rFonts w:hint="default" w:ascii="Times New Roman" w:hAnsi="Times New Roman" w:eastAsia="仿宋_GB2312" w:cs="Times New Roman"/>
          <w:color w:val="auto"/>
          <w:kern w:val="0"/>
          <w:sz w:val="32"/>
          <w:szCs w:val="32"/>
          <w:lang w:val="en-US" w:eastAsia="zh-CN" w:bidi="ar-SA"/>
        </w:rPr>
        <w:t>月</w:t>
      </w:r>
      <w:r>
        <w:rPr>
          <w:rFonts w:hint="eastAsia" w:ascii="Times New Roman" w:hAnsi="Times New Roman" w:eastAsia="仿宋_GB2312" w:cs="Times New Roman"/>
          <w:color w:val="auto"/>
          <w:kern w:val="0"/>
          <w:sz w:val="32"/>
          <w:szCs w:val="32"/>
          <w:lang w:val="en-US" w:eastAsia="zh-CN" w:bidi="ar-SA"/>
        </w:rPr>
        <w:t>15</w:t>
      </w:r>
      <w:r>
        <w:rPr>
          <w:rFonts w:hint="default" w:ascii="Times New Roman" w:hAnsi="Times New Roman" w:eastAsia="仿宋_GB2312" w:cs="Times New Roman"/>
          <w:color w:val="auto"/>
          <w:kern w:val="0"/>
          <w:sz w:val="32"/>
          <w:szCs w:val="32"/>
          <w:lang w:val="en-US" w:eastAsia="zh-CN" w:bidi="ar-SA"/>
        </w:rPr>
        <w:t>日</w:t>
      </w:r>
    </w:p>
    <w:p>
      <w:pPr>
        <w:rPr>
          <w:rFonts w:hint="default" w:ascii="Times New Roman" w:hAnsi="Times New Roman" w:eastAsia="仿宋_GB2312" w:cs="Times New Roman"/>
          <w:color w:val="auto"/>
          <w:kern w:val="0"/>
          <w:sz w:val="32"/>
          <w:szCs w:val="32"/>
          <w:lang w:val="en-US" w:eastAsia="zh-CN" w:bidi="ar-SA"/>
        </w:rPr>
        <w:sectPr>
          <w:pgSz w:w="11906" w:h="16838"/>
          <w:pgMar w:top="2098" w:right="1474" w:bottom="1984" w:left="1587" w:header="851" w:footer="992" w:gutter="0"/>
          <w:cols w:space="720" w:num="1"/>
          <w:docGrid w:type="lines" w:linePitch="312" w:charSpace="0"/>
        </w:sectPr>
      </w:pPr>
      <w:r>
        <w:rPr>
          <w:rFonts w:hint="default" w:ascii="Times New Roman" w:hAnsi="Times New Roman" w:eastAsia="仿宋_GB2312" w:cs="Times New Roman"/>
          <w:color w:val="auto"/>
          <w:kern w:val="0"/>
          <w:sz w:val="32"/>
          <w:szCs w:val="32"/>
          <w:lang w:val="en-US" w:eastAsia="zh-CN" w:bidi="ar-SA"/>
        </w:rPr>
        <w:br w:type="page"/>
      </w:r>
    </w:p>
    <w:p>
      <w:pPr>
        <w:widowControl/>
        <w:spacing w:line="460" w:lineRule="exact"/>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 xml:space="preserve">附件1 </w:t>
      </w:r>
    </w:p>
    <w:tbl>
      <w:tblPr>
        <w:tblStyle w:val="6"/>
        <w:tblpPr w:leftFromText="180" w:rightFromText="180" w:vertAnchor="text" w:horzAnchor="page" w:tblpX="1914" w:tblpY="1007"/>
        <w:tblOverlap w:val="never"/>
        <w:tblW w:w="128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5"/>
        <w:gridCol w:w="1065"/>
        <w:gridCol w:w="811"/>
        <w:gridCol w:w="779"/>
        <w:gridCol w:w="2010"/>
        <w:gridCol w:w="765"/>
        <w:gridCol w:w="2715"/>
        <w:gridCol w:w="1830"/>
        <w:gridCol w:w="2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19" w:hRule="atLeast"/>
        </w:trPr>
        <w:tc>
          <w:tcPr>
            <w:tcW w:w="12825"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富川瑶族自治县武装部民兵训练基地专职教练员招聘岗位入围人选名单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4"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姓名</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性别</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民族</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准考证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照顾加分</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招考单位名称</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报考岗位</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进入面试范围人选</w:t>
            </w:r>
            <w:r>
              <w:rPr>
                <w:rFonts w:hint="eastAsia" w:ascii="宋体" w:hAnsi="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最低笔试成绩</w:t>
            </w:r>
            <w:r>
              <w:rPr>
                <w:rFonts w:hint="eastAsia" w:ascii="宋体" w:hAnsi="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（含照顾加分）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冯旭仁</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1145240303514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271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富川瑶族自治县</w:t>
            </w:r>
            <w:bookmarkStart w:id="0" w:name="_GoBack"/>
            <w:bookmarkEnd w:id="0"/>
            <w:r>
              <w:rPr>
                <w:rFonts w:hint="eastAsia" w:ascii="宋体" w:hAnsi="宋体" w:eastAsia="宋体" w:cs="宋体"/>
                <w:i w:val="0"/>
                <w:iCs w:val="0"/>
                <w:color w:val="000000"/>
                <w:kern w:val="0"/>
                <w:sz w:val="22"/>
                <w:szCs w:val="22"/>
                <w:u w:val="none"/>
                <w:lang w:val="en-US" w:eastAsia="zh-CN" w:bidi="ar"/>
              </w:rPr>
              <w:t>武装部民兵训练基地</w:t>
            </w:r>
          </w:p>
        </w:tc>
        <w:tc>
          <w:tcPr>
            <w:tcW w:w="18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专职教练员</w:t>
            </w:r>
          </w:p>
        </w:tc>
        <w:tc>
          <w:tcPr>
            <w:tcW w:w="20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钟宝德</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汉族</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1145240303618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271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83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20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bl>
    <w:p>
      <w:pPr>
        <w:widowControl/>
        <w:spacing w:line="460" w:lineRule="exact"/>
        <w:jc w:val="left"/>
        <w:rPr>
          <w:rFonts w:hint="eastAsia" w:ascii="黑体" w:hAnsi="黑体" w:eastAsia="黑体" w:cs="黑体"/>
          <w:kern w:val="0"/>
          <w:sz w:val="32"/>
          <w:szCs w:val="32"/>
          <w:lang w:val="en-US" w:eastAsia="zh-CN"/>
        </w:rPr>
      </w:pPr>
    </w:p>
    <w:p>
      <w:pPr>
        <w:rPr>
          <w:rFonts w:hint="eastAsia" w:ascii="仿宋" w:hAnsi="仿宋" w:eastAsia="仿宋" w:cs="仿宋"/>
          <w:sz w:val="28"/>
          <w:szCs w:val="28"/>
        </w:rPr>
        <w:sectPr>
          <w:pgSz w:w="16838" w:h="11906" w:orient="landscape"/>
          <w:pgMar w:top="1587" w:right="2098" w:bottom="1474" w:left="1984" w:header="851" w:footer="992" w:gutter="0"/>
          <w:cols w:space="720" w:num="1"/>
          <w:docGrid w:type="lines" w:linePitch="312" w:charSpace="0"/>
        </w:sectPr>
      </w:pPr>
    </w:p>
    <w:p>
      <w:pPr>
        <w:widowControl/>
        <w:spacing w:line="460" w:lineRule="exact"/>
        <w:jc w:val="left"/>
        <w:rPr>
          <w:rFonts w:hint="eastAsia" w:ascii="黑体" w:hAnsi="黑体" w:eastAsia="黑体" w:cs="黑体"/>
          <w:kern w:val="0"/>
          <w:sz w:val="32"/>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widowControl/>
        <w:spacing w:line="460" w:lineRule="exact"/>
        <w:jc w:val="left"/>
        <w:rPr>
          <w:rFonts w:eastAsia="黑体"/>
          <w:kern w:val="0"/>
          <w:sz w:val="32"/>
          <w:szCs w:val="32"/>
        </w:rPr>
      </w:pPr>
    </w:p>
    <w:p>
      <w:pPr>
        <w:widowControl/>
        <w:spacing w:line="460" w:lineRule="exact"/>
        <w:jc w:val="center"/>
        <w:rPr>
          <w:rFonts w:hint="eastAsia" w:eastAsia="方正小标宋简体"/>
          <w:kern w:val="0"/>
          <w:sz w:val="44"/>
          <w:szCs w:val="44"/>
          <w:lang w:eastAsia="zh-CN"/>
        </w:rPr>
      </w:pPr>
      <w:r>
        <w:rPr>
          <w:rFonts w:hint="eastAsia" w:eastAsia="方正小标宋简体"/>
          <w:kern w:val="0"/>
          <w:sz w:val="44"/>
          <w:szCs w:val="44"/>
          <w:lang w:val="en-US" w:eastAsia="zh-CN"/>
        </w:rPr>
        <w:t>富川瑶族自治县</w:t>
      </w:r>
      <w:r>
        <w:rPr>
          <w:rFonts w:hint="eastAsia" w:eastAsia="方正小标宋简体"/>
          <w:kern w:val="0"/>
          <w:sz w:val="44"/>
          <w:szCs w:val="44"/>
          <w:lang w:eastAsia="zh-CN"/>
        </w:rPr>
        <w:t>武装部民兵训练基地</w:t>
      </w:r>
    </w:p>
    <w:p>
      <w:pPr>
        <w:widowControl/>
        <w:spacing w:line="460" w:lineRule="exact"/>
        <w:jc w:val="center"/>
        <w:rPr>
          <w:rFonts w:eastAsia="方正小标宋简体"/>
          <w:kern w:val="0"/>
          <w:sz w:val="44"/>
          <w:szCs w:val="44"/>
        </w:rPr>
      </w:pPr>
      <w:r>
        <w:rPr>
          <w:rFonts w:hint="eastAsia" w:eastAsia="方正小标宋简体"/>
          <w:kern w:val="0"/>
          <w:sz w:val="44"/>
          <w:szCs w:val="44"/>
          <w:lang w:eastAsia="zh-CN"/>
        </w:rPr>
        <w:t>新招聘工作人员</w:t>
      </w:r>
      <w:r>
        <w:rPr>
          <w:rFonts w:eastAsia="方正小标宋简体"/>
          <w:kern w:val="0"/>
          <w:sz w:val="44"/>
          <w:szCs w:val="44"/>
        </w:rPr>
        <w:t>体能测试项目及标准</w:t>
      </w:r>
    </w:p>
    <w:p>
      <w:pPr>
        <w:widowControl/>
        <w:spacing w:line="460" w:lineRule="exact"/>
        <w:jc w:val="center"/>
        <w:rPr>
          <w:rFonts w:eastAsia="方正小标宋简体"/>
          <w:kern w:val="0"/>
          <w:sz w:val="44"/>
          <w:szCs w:val="44"/>
        </w:rPr>
      </w:pPr>
    </w:p>
    <w:tbl>
      <w:tblPr>
        <w:tblStyle w:val="6"/>
        <w:tblpPr w:leftFromText="180" w:rightFromText="180" w:vertAnchor="text" w:horzAnchor="page" w:tblpX="1787" w:tblpY="136"/>
        <w:tblOverlap w:val="never"/>
        <w:tblW w:w="13360" w:type="dxa"/>
        <w:jc w:val="center"/>
        <w:tblBorders>
          <w:top w:val="single" w:color="auto" w:sz="4" w:space="0"/>
          <w:left w:val="single" w:color="auto" w:sz="4" w:space="0"/>
          <w:bottom w:val="single" w:color="auto" w:sz="4" w:space="0"/>
          <w:right w:val="single" w:color="auto" w:sz="4" w:space="0"/>
          <w:insideH w:val="single" w:color="ED1C24" w:sz="2" w:space="0"/>
          <w:insideV w:val="single" w:color="ED1C24" w:sz="2" w:space="0"/>
        </w:tblBorders>
        <w:tblLayout w:type="fixed"/>
        <w:tblCellMar>
          <w:top w:w="0" w:type="dxa"/>
          <w:left w:w="0" w:type="dxa"/>
          <w:bottom w:w="0" w:type="dxa"/>
          <w:right w:w="0" w:type="dxa"/>
        </w:tblCellMar>
      </w:tblPr>
      <w:tblGrid>
        <w:gridCol w:w="1458"/>
        <w:gridCol w:w="1727"/>
        <w:gridCol w:w="1179"/>
        <w:gridCol w:w="1724"/>
        <w:gridCol w:w="1629"/>
        <w:gridCol w:w="1417"/>
        <w:gridCol w:w="1486"/>
        <w:gridCol w:w="1348"/>
        <w:gridCol w:w="1392"/>
      </w:tblGrid>
      <w:tr>
        <w:tblPrEx>
          <w:tblBorders>
            <w:top w:val="single" w:color="auto" w:sz="4" w:space="0"/>
            <w:left w:val="single" w:color="auto" w:sz="4" w:space="0"/>
            <w:bottom w:val="single" w:color="auto" w:sz="4" w:space="0"/>
            <w:right w:val="single" w:color="auto" w:sz="4" w:space="0"/>
            <w:insideH w:val="single" w:color="ED1C24" w:sz="2" w:space="0"/>
            <w:insideV w:val="single" w:color="ED1C24" w:sz="2" w:space="0"/>
          </w:tblBorders>
          <w:tblCellMar>
            <w:top w:w="0" w:type="dxa"/>
            <w:left w:w="0" w:type="dxa"/>
            <w:bottom w:w="0" w:type="dxa"/>
            <w:right w:w="0" w:type="dxa"/>
          </w:tblCellMar>
        </w:tblPrEx>
        <w:trPr>
          <w:trHeight w:val="746" w:hRule="atLeast"/>
          <w:jc w:val="center"/>
        </w:trPr>
        <w:tc>
          <w:tcPr>
            <w:tcW w:w="1458" w:type="dxa"/>
            <w:tcBorders>
              <w:bottom w:val="single" w:color="auto" w:sz="4" w:space="0"/>
              <w:right w:val="single" w:color="auto" w:sz="4" w:space="0"/>
            </w:tcBorders>
            <w:vAlign w:val="center"/>
          </w:tcPr>
          <w:p>
            <w:pPr>
              <w:jc w:val="center"/>
              <w:rPr>
                <w:rFonts w:hint="eastAsia" w:ascii="Arial" w:eastAsia="宋体"/>
                <w:sz w:val="21"/>
                <w:lang w:eastAsia="zh-CN"/>
              </w:rPr>
            </w:pPr>
            <w:r>
              <w:rPr>
                <w:rFonts w:hint="eastAsia" w:ascii="Arial"/>
                <w:sz w:val="21"/>
                <w:lang w:eastAsia="zh-CN"/>
              </w:rPr>
              <w:t>性别</w:t>
            </w:r>
          </w:p>
        </w:tc>
        <w:tc>
          <w:tcPr>
            <w:tcW w:w="1727" w:type="dxa"/>
            <w:tcBorders>
              <w:left w:val="single" w:color="auto" w:sz="4" w:space="0"/>
              <w:bottom w:val="single" w:color="auto" w:sz="4" w:space="0"/>
              <w:right w:val="single" w:color="auto" w:sz="4" w:space="0"/>
            </w:tcBorders>
            <w:vAlign w:val="center"/>
          </w:tcPr>
          <w:p>
            <w:pPr>
              <w:spacing w:before="213" w:line="224" w:lineRule="auto"/>
              <w:ind w:firstLine="244"/>
              <w:jc w:val="center"/>
              <w:rPr>
                <w:rFonts w:hint="eastAsia" w:ascii="宋体" w:hAnsi="宋体" w:eastAsia="宋体" w:cs="宋体"/>
                <w:sz w:val="22"/>
                <w:szCs w:val="22"/>
                <w:lang w:eastAsia="zh-CN"/>
              </w:rPr>
            </w:pPr>
            <w:r>
              <w:rPr>
                <w:rFonts w:hint="eastAsia" w:ascii="宋体" w:hAnsi="宋体" w:cs="宋体"/>
                <w:sz w:val="22"/>
                <w:szCs w:val="22"/>
                <w:lang w:eastAsia="zh-CN"/>
              </w:rPr>
              <w:t>科目</w:t>
            </w:r>
          </w:p>
        </w:tc>
        <w:tc>
          <w:tcPr>
            <w:tcW w:w="1179" w:type="dxa"/>
            <w:tcBorders>
              <w:left w:val="single" w:color="auto" w:sz="4" w:space="0"/>
              <w:bottom w:val="single" w:color="auto" w:sz="4" w:space="0"/>
              <w:right w:val="single" w:color="auto" w:sz="4" w:space="0"/>
            </w:tcBorders>
            <w:vAlign w:val="center"/>
          </w:tcPr>
          <w:p>
            <w:pPr>
              <w:spacing w:before="212" w:line="222" w:lineRule="auto"/>
              <w:ind w:firstLine="96"/>
              <w:jc w:val="center"/>
              <w:rPr>
                <w:rFonts w:hint="eastAsia" w:ascii="宋体" w:hAnsi="宋体" w:eastAsia="宋体" w:cs="宋体"/>
                <w:sz w:val="22"/>
                <w:szCs w:val="22"/>
                <w:lang w:eastAsia="zh-CN"/>
              </w:rPr>
            </w:pPr>
            <w:r>
              <w:rPr>
                <w:rFonts w:hint="eastAsia" w:ascii="宋体" w:hAnsi="宋体" w:cs="宋体"/>
                <w:sz w:val="22"/>
                <w:szCs w:val="22"/>
                <w:lang w:eastAsia="zh-CN"/>
              </w:rPr>
              <w:t>单位</w:t>
            </w:r>
          </w:p>
        </w:tc>
        <w:tc>
          <w:tcPr>
            <w:tcW w:w="1724" w:type="dxa"/>
            <w:tcBorders>
              <w:left w:val="single" w:color="auto" w:sz="4" w:space="0"/>
              <w:bottom w:val="single" w:color="auto" w:sz="4" w:space="0"/>
              <w:right w:val="single" w:color="auto" w:sz="4" w:space="0"/>
            </w:tcBorders>
            <w:vAlign w:val="center"/>
          </w:tcPr>
          <w:p>
            <w:pPr>
              <w:spacing w:before="212" w:line="222" w:lineRule="auto"/>
              <w:ind w:firstLine="93"/>
              <w:jc w:val="center"/>
              <w:rPr>
                <w:rFonts w:hint="eastAsia" w:ascii="宋体" w:hAnsi="宋体" w:eastAsia="宋体" w:cs="宋体"/>
                <w:sz w:val="22"/>
                <w:szCs w:val="22"/>
                <w:lang w:eastAsia="zh-CN"/>
              </w:rPr>
            </w:pPr>
            <w:r>
              <w:rPr>
                <w:rFonts w:hint="eastAsia" w:ascii="宋体" w:hAnsi="宋体" w:cs="宋体"/>
                <w:sz w:val="22"/>
                <w:szCs w:val="22"/>
                <w:lang w:eastAsia="zh-CN"/>
              </w:rPr>
              <w:t>年龄</w:t>
            </w:r>
            <w:r>
              <w:rPr>
                <w:rFonts w:hint="eastAsia" w:ascii="宋体" w:hAnsi="宋体" w:cs="宋体"/>
                <w:sz w:val="22"/>
                <w:szCs w:val="22"/>
                <w:lang w:val="en-US" w:eastAsia="zh-CN"/>
              </w:rPr>
              <w:t>/评定</w:t>
            </w:r>
          </w:p>
        </w:tc>
        <w:tc>
          <w:tcPr>
            <w:tcW w:w="1629" w:type="dxa"/>
            <w:tcBorders>
              <w:left w:val="single" w:color="auto" w:sz="4" w:space="0"/>
              <w:bottom w:val="single" w:color="auto" w:sz="4" w:space="0"/>
              <w:right w:val="single" w:color="auto" w:sz="4" w:space="0"/>
            </w:tcBorders>
            <w:vAlign w:val="center"/>
          </w:tcPr>
          <w:p>
            <w:pPr>
              <w:spacing w:before="212" w:line="222" w:lineRule="auto"/>
              <w:ind w:firstLine="93"/>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24岁以下</w:t>
            </w:r>
          </w:p>
        </w:tc>
        <w:tc>
          <w:tcPr>
            <w:tcW w:w="1417" w:type="dxa"/>
            <w:tcBorders>
              <w:left w:val="single" w:color="auto" w:sz="4" w:space="0"/>
              <w:bottom w:val="single" w:color="auto" w:sz="4" w:space="0"/>
              <w:right w:val="single" w:color="auto" w:sz="4" w:space="0"/>
            </w:tcBorders>
            <w:vAlign w:val="center"/>
          </w:tcPr>
          <w:p>
            <w:pPr>
              <w:spacing w:before="212" w:line="222" w:lineRule="auto"/>
              <w:ind w:firstLine="93" w:firstLineChars="0"/>
              <w:jc w:val="center"/>
              <w:rPr>
                <w:rFonts w:ascii="宋体" w:hAnsi="宋体" w:eastAsia="宋体" w:cs="宋体"/>
                <w:sz w:val="22"/>
                <w:szCs w:val="22"/>
              </w:rPr>
            </w:pPr>
            <w:r>
              <w:rPr>
                <w:rFonts w:ascii="Times New Roman" w:hAnsi="Times New Roman" w:eastAsia="Times New Roman" w:cs="Times New Roman"/>
                <w:spacing w:val="-1"/>
                <w:sz w:val="22"/>
                <w:szCs w:val="22"/>
              </w:rPr>
              <w:t>25-27</w:t>
            </w:r>
            <w:r>
              <w:rPr>
                <w:rFonts w:ascii="宋体" w:hAnsi="宋体" w:eastAsia="宋体" w:cs="宋体"/>
                <w:spacing w:val="-1"/>
                <w:sz w:val="22"/>
                <w:szCs w:val="22"/>
              </w:rPr>
              <w:t>岁</w:t>
            </w:r>
          </w:p>
        </w:tc>
        <w:tc>
          <w:tcPr>
            <w:tcW w:w="1486" w:type="dxa"/>
            <w:tcBorders>
              <w:left w:val="single" w:color="auto" w:sz="4" w:space="0"/>
              <w:bottom w:val="single" w:color="auto" w:sz="4" w:space="0"/>
              <w:right w:val="single" w:color="auto" w:sz="4" w:space="0"/>
            </w:tcBorders>
            <w:vAlign w:val="center"/>
          </w:tcPr>
          <w:p>
            <w:pPr>
              <w:spacing w:before="212" w:line="222" w:lineRule="auto"/>
              <w:ind w:firstLine="93" w:firstLineChars="0"/>
              <w:jc w:val="center"/>
              <w:rPr>
                <w:rFonts w:ascii="宋体" w:hAnsi="宋体" w:eastAsia="宋体" w:cs="宋体"/>
                <w:sz w:val="22"/>
                <w:szCs w:val="22"/>
              </w:rPr>
            </w:pPr>
            <w:r>
              <w:rPr>
                <w:rFonts w:ascii="Times New Roman" w:hAnsi="Times New Roman" w:eastAsia="Times New Roman" w:cs="Times New Roman"/>
                <w:spacing w:val="-1"/>
                <w:sz w:val="22"/>
                <w:szCs w:val="22"/>
              </w:rPr>
              <w:t>28-30</w:t>
            </w:r>
            <w:r>
              <w:rPr>
                <w:rFonts w:ascii="宋体" w:hAnsi="宋体" w:eastAsia="宋体" w:cs="宋体"/>
                <w:spacing w:val="-1"/>
                <w:sz w:val="22"/>
                <w:szCs w:val="22"/>
              </w:rPr>
              <w:t>岁</w:t>
            </w:r>
          </w:p>
        </w:tc>
        <w:tc>
          <w:tcPr>
            <w:tcW w:w="1348" w:type="dxa"/>
            <w:tcBorders>
              <w:left w:val="single" w:color="auto" w:sz="4" w:space="0"/>
              <w:bottom w:val="single" w:color="auto" w:sz="4" w:space="0"/>
              <w:right w:val="single" w:color="auto" w:sz="4" w:space="0"/>
            </w:tcBorders>
            <w:vAlign w:val="center"/>
          </w:tcPr>
          <w:p>
            <w:pPr>
              <w:spacing w:before="212" w:line="222" w:lineRule="auto"/>
              <w:ind w:firstLine="98" w:firstLineChars="0"/>
              <w:jc w:val="center"/>
              <w:rPr>
                <w:rFonts w:ascii="宋体" w:hAnsi="宋体" w:eastAsia="宋体" w:cs="宋体"/>
                <w:sz w:val="22"/>
                <w:szCs w:val="22"/>
              </w:rPr>
            </w:pPr>
            <w:r>
              <w:rPr>
                <w:rFonts w:ascii="Times New Roman" w:hAnsi="Times New Roman" w:eastAsia="Times New Roman" w:cs="Times New Roman"/>
                <w:spacing w:val="-2"/>
                <w:sz w:val="22"/>
                <w:szCs w:val="22"/>
              </w:rPr>
              <w:t>31-</w:t>
            </w:r>
            <w:r>
              <w:rPr>
                <w:rFonts w:ascii="Times New Roman" w:hAnsi="Times New Roman" w:eastAsia="Times New Roman" w:cs="Times New Roman"/>
                <w:spacing w:val="-1"/>
                <w:sz w:val="22"/>
                <w:szCs w:val="22"/>
              </w:rPr>
              <w:t>33</w:t>
            </w:r>
            <w:r>
              <w:rPr>
                <w:rFonts w:ascii="宋体" w:hAnsi="宋体" w:eastAsia="宋体" w:cs="宋体"/>
                <w:spacing w:val="-3"/>
                <w:sz w:val="22"/>
                <w:szCs w:val="22"/>
              </w:rPr>
              <w:t>岁</w:t>
            </w:r>
          </w:p>
        </w:tc>
        <w:tc>
          <w:tcPr>
            <w:tcW w:w="1392" w:type="dxa"/>
            <w:tcBorders>
              <w:left w:val="single" w:color="auto" w:sz="4" w:space="0"/>
              <w:bottom w:val="single" w:color="auto" w:sz="4" w:space="0"/>
            </w:tcBorders>
            <w:vAlign w:val="center"/>
          </w:tcPr>
          <w:p>
            <w:pPr>
              <w:spacing w:before="212" w:line="222" w:lineRule="auto"/>
              <w:ind w:firstLine="101" w:firstLineChars="0"/>
              <w:jc w:val="center"/>
              <w:rPr>
                <w:rFonts w:ascii="宋体" w:hAnsi="宋体" w:eastAsia="宋体" w:cs="宋体"/>
                <w:sz w:val="22"/>
                <w:szCs w:val="22"/>
              </w:rPr>
            </w:pPr>
            <w:r>
              <w:rPr>
                <w:rFonts w:ascii="Times New Roman" w:hAnsi="Times New Roman" w:eastAsia="Times New Roman" w:cs="Times New Roman"/>
                <w:spacing w:val="-2"/>
                <w:sz w:val="22"/>
                <w:szCs w:val="22"/>
              </w:rPr>
              <w:t>34-</w:t>
            </w:r>
            <w:r>
              <w:rPr>
                <w:rFonts w:ascii="Times New Roman" w:hAnsi="Times New Roman" w:eastAsia="Times New Roman" w:cs="Times New Roman"/>
                <w:spacing w:val="-1"/>
                <w:sz w:val="22"/>
                <w:szCs w:val="22"/>
              </w:rPr>
              <w:t>36</w:t>
            </w:r>
            <w:r>
              <w:rPr>
                <w:rFonts w:ascii="宋体" w:hAnsi="宋体" w:eastAsia="宋体" w:cs="宋体"/>
                <w:spacing w:val="-3"/>
                <w:sz w:val="22"/>
                <w:szCs w:val="22"/>
              </w:rPr>
              <w:t>岁</w:t>
            </w:r>
          </w:p>
        </w:tc>
      </w:tr>
      <w:tr>
        <w:tblPrEx>
          <w:tblBorders>
            <w:top w:val="single" w:color="auto" w:sz="4" w:space="0"/>
            <w:left w:val="single" w:color="auto" w:sz="4" w:space="0"/>
            <w:bottom w:val="single" w:color="auto" w:sz="4" w:space="0"/>
            <w:right w:val="single" w:color="auto" w:sz="4" w:space="0"/>
            <w:insideH w:val="single" w:color="ED1C24" w:sz="2" w:space="0"/>
            <w:insideV w:val="single" w:color="ED1C24" w:sz="2" w:space="0"/>
          </w:tblBorders>
          <w:tblCellMar>
            <w:top w:w="0" w:type="dxa"/>
            <w:left w:w="0" w:type="dxa"/>
            <w:bottom w:w="0" w:type="dxa"/>
            <w:right w:w="0" w:type="dxa"/>
          </w:tblCellMar>
        </w:tblPrEx>
        <w:trPr>
          <w:trHeight w:val="507" w:hRule="atLeast"/>
          <w:jc w:val="center"/>
        </w:trPr>
        <w:tc>
          <w:tcPr>
            <w:tcW w:w="1458" w:type="dxa"/>
            <w:vMerge w:val="restart"/>
            <w:tcBorders>
              <w:top w:val="single" w:color="auto" w:sz="4" w:space="0"/>
              <w:bottom w:val="single" w:color="auto" w:sz="4" w:space="0"/>
              <w:right w:val="single" w:color="auto" w:sz="4" w:space="0"/>
            </w:tcBorders>
            <w:vAlign w:val="center"/>
          </w:tcPr>
          <w:p>
            <w:pPr>
              <w:spacing w:before="87" w:line="221" w:lineRule="auto"/>
              <w:ind w:firstLine="213"/>
              <w:jc w:val="center"/>
              <w:rPr>
                <w:rFonts w:hint="eastAsia" w:ascii="宋体" w:hAnsi="宋体" w:eastAsia="宋体" w:cs="宋体"/>
                <w:sz w:val="22"/>
                <w:szCs w:val="22"/>
                <w:lang w:eastAsia="zh-CN"/>
              </w:rPr>
            </w:pPr>
            <w:r>
              <w:rPr>
                <w:rFonts w:hint="eastAsia" w:ascii="宋体" w:hAnsi="宋体" w:cs="宋体"/>
                <w:sz w:val="22"/>
                <w:szCs w:val="22"/>
                <w:lang w:eastAsia="zh-CN"/>
              </w:rPr>
              <w:t>男</w:t>
            </w:r>
          </w:p>
        </w:tc>
        <w:tc>
          <w:tcPr>
            <w:tcW w:w="1727" w:type="dxa"/>
            <w:vMerge w:val="restart"/>
            <w:tcBorders>
              <w:top w:val="single" w:color="auto" w:sz="4" w:space="0"/>
              <w:left w:val="single" w:color="auto" w:sz="4" w:space="0"/>
              <w:bottom w:val="single" w:color="auto" w:sz="4" w:space="0"/>
              <w:right w:val="single" w:color="auto" w:sz="4" w:space="0"/>
            </w:tcBorders>
            <w:vAlign w:val="center"/>
          </w:tcPr>
          <w:p>
            <w:pPr>
              <w:spacing w:before="89" w:line="221" w:lineRule="auto"/>
              <w:ind w:firstLine="250"/>
              <w:jc w:val="center"/>
              <w:rPr>
                <w:rFonts w:hint="eastAsia" w:ascii="宋体" w:hAnsi="宋体" w:eastAsia="宋体" w:cs="宋体"/>
                <w:sz w:val="22"/>
                <w:szCs w:val="22"/>
                <w:lang w:eastAsia="zh-CN"/>
              </w:rPr>
            </w:pPr>
            <w:r>
              <w:rPr>
                <w:rFonts w:hint="eastAsia" w:ascii="宋体" w:hAnsi="宋体" w:cs="宋体"/>
                <w:sz w:val="22"/>
                <w:szCs w:val="22"/>
                <w:lang w:eastAsia="zh-CN"/>
              </w:rPr>
              <w:t>单杠</w:t>
            </w:r>
          </w:p>
        </w:tc>
        <w:tc>
          <w:tcPr>
            <w:tcW w:w="1179" w:type="dxa"/>
            <w:vMerge w:val="restart"/>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56"/>
              <w:jc w:val="center"/>
              <w:rPr>
                <w:rFonts w:hint="eastAsia" w:ascii="Times New Roman" w:hAnsi="Times New Roman" w:eastAsia="宋体" w:cs="Times New Roman"/>
                <w:sz w:val="22"/>
                <w:szCs w:val="22"/>
                <w:lang w:eastAsia="zh-CN"/>
              </w:rPr>
            </w:pPr>
            <w:r>
              <w:rPr>
                <w:rFonts w:hint="eastAsia" w:ascii="Times New Roman" w:hAnsi="Times New Roman" w:cs="Times New Roman"/>
                <w:sz w:val="22"/>
                <w:szCs w:val="22"/>
                <w:lang w:eastAsia="zh-CN"/>
              </w:rPr>
              <w:t>次</w:t>
            </w:r>
          </w:p>
        </w:tc>
        <w:tc>
          <w:tcPr>
            <w:tcW w:w="1724" w:type="dxa"/>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53"/>
              <w:jc w:val="center"/>
              <w:rPr>
                <w:rFonts w:hint="eastAsia" w:ascii="Times New Roman" w:hAnsi="Times New Roman" w:eastAsia="宋体" w:cs="Times New Roman"/>
                <w:sz w:val="22"/>
                <w:szCs w:val="22"/>
                <w:lang w:eastAsia="zh-CN"/>
              </w:rPr>
            </w:pPr>
            <w:r>
              <w:rPr>
                <w:rFonts w:hint="eastAsia" w:ascii="Times New Roman" w:hAnsi="Times New Roman" w:cs="Times New Roman"/>
                <w:sz w:val="22"/>
                <w:szCs w:val="22"/>
                <w:lang w:eastAsia="zh-CN"/>
              </w:rPr>
              <w:t>优秀</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54"/>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10</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56"/>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10</w:t>
            </w:r>
          </w:p>
        </w:tc>
        <w:tc>
          <w:tcPr>
            <w:tcW w:w="1486" w:type="dxa"/>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59"/>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10</w:t>
            </w:r>
          </w:p>
        </w:tc>
        <w:tc>
          <w:tcPr>
            <w:tcW w:w="1348" w:type="dxa"/>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60"/>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8</w:t>
            </w:r>
          </w:p>
        </w:tc>
        <w:tc>
          <w:tcPr>
            <w:tcW w:w="1392" w:type="dxa"/>
            <w:tcBorders>
              <w:top w:val="single" w:color="auto" w:sz="4" w:space="0"/>
              <w:left w:val="single" w:color="auto" w:sz="4" w:space="0"/>
              <w:bottom w:val="single" w:color="auto" w:sz="4" w:space="0"/>
            </w:tcBorders>
            <w:vAlign w:val="center"/>
          </w:tcPr>
          <w:p>
            <w:pPr>
              <w:spacing w:before="125" w:line="187" w:lineRule="auto"/>
              <w:ind w:firstLine="359"/>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6</w:t>
            </w:r>
          </w:p>
        </w:tc>
      </w:tr>
      <w:tr>
        <w:tblPrEx>
          <w:tblBorders>
            <w:top w:val="single" w:color="auto" w:sz="4" w:space="0"/>
            <w:left w:val="single" w:color="auto" w:sz="4" w:space="0"/>
            <w:bottom w:val="single" w:color="auto" w:sz="4" w:space="0"/>
            <w:right w:val="single" w:color="auto" w:sz="4" w:space="0"/>
            <w:insideH w:val="single" w:color="ED1C24" w:sz="2" w:space="0"/>
            <w:insideV w:val="single" w:color="ED1C24" w:sz="2" w:space="0"/>
          </w:tblBorders>
          <w:tblCellMar>
            <w:top w:w="0" w:type="dxa"/>
            <w:left w:w="0" w:type="dxa"/>
            <w:bottom w:w="0" w:type="dxa"/>
            <w:right w:w="0" w:type="dxa"/>
          </w:tblCellMar>
        </w:tblPrEx>
        <w:trPr>
          <w:trHeight w:val="506" w:hRule="atLeast"/>
          <w:jc w:val="center"/>
        </w:trPr>
        <w:tc>
          <w:tcPr>
            <w:tcW w:w="1458" w:type="dxa"/>
            <w:vMerge w:val="continue"/>
            <w:tcBorders>
              <w:top w:val="single" w:color="auto" w:sz="4" w:space="0"/>
              <w:bottom w:val="single" w:color="auto" w:sz="4" w:space="0"/>
              <w:right w:val="single" w:color="auto" w:sz="4" w:space="0"/>
            </w:tcBorders>
            <w:vAlign w:val="center"/>
          </w:tcPr>
          <w:p>
            <w:pPr>
              <w:spacing w:before="87" w:line="221" w:lineRule="auto"/>
              <w:ind w:firstLine="251"/>
              <w:jc w:val="center"/>
              <w:rPr>
                <w:rFonts w:ascii="宋体" w:hAnsi="宋体" w:eastAsia="宋体" w:cs="宋体"/>
                <w:sz w:val="22"/>
                <w:szCs w:val="22"/>
              </w:rPr>
            </w:pPr>
          </w:p>
        </w:tc>
        <w:tc>
          <w:tcPr>
            <w:tcW w:w="1727" w:type="dxa"/>
            <w:vMerge w:val="continue"/>
            <w:tcBorders>
              <w:top w:val="single" w:color="auto" w:sz="4" w:space="0"/>
              <w:left w:val="single" w:color="auto" w:sz="4" w:space="0"/>
              <w:bottom w:val="single" w:color="auto" w:sz="4" w:space="0"/>
              <w:right w:val="single" w:color="auto" w:sz="4" w:space="0"/>
            </w:tcBorders>
            <w:vAlign w:val="center"/>
          </w:tcPr>
          <w:p>
            <w:pPr>
              <w:spacing w:before="89" w:line="221" w:lineRule="auto"/>
              <w:ind w:firstLine="250"/>
              <w:jc w:val="center"/>
              <w:rPr>
                <w:rFonts w:ascii="宋体" w:hAnsi="宋体" w:eastAsia="宋体" w:cs="宋体"/>
                <w:sz w:val="22"/>
                <w:szCs w:val="22"/>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spacing w:before="124" w:line="187" w:lineRule="auto"/>
              <w:ind w:firstLine="357"/>
              <w:jc w:val="center"/>
              <w:rPr>
                <w:rFonts w:ascii="Times New Roman" w:hAnsi="Times New Roman" w:eastAsia="Times New Roman" w:cs="Times New Roman"/>
                <w:sz w:val="22"/>
                <w:szCs w:val="22"/>
              </w:rPr>
            </w:pPr>
          </w:p>
        </w:tc>
        <w:tc>
          <w:tcPr>
            <w:tcW w:w="1724" w:type="dxa"/>
            <w:tcBorders>
              <w:top w:val="single" w:color="auto" w:sz="4" w:space="0"/>
              <w:left w:val="single" w:color="auto" w:sz="4" w:space="0"/>
              <w:bottom w:val="single" w:color="auto" w:sz="4" w:space="0"/>
              <w:right w:val="single" w:color="auto" w:sz="4" w:space="0"/>
            </w:tcBorders>
            <w:vAlign w:val="center"/>
          </w:tcPr>
          <w:p>
            <w:pPr>
              <w:spacing w:before="124" w:line="187" w:lineRule="auto"/>
              <w:ind w:firstLine="355"/>
              <w:jc w:val="center"/>
              <w:rPr>
                <w:rFonts w:hint="eastAsia" w:ascii="Times New Roman" w:hAnsi="Times New Roman" w:eastAsia="宋体" w:cs="Times New Roman"/>
                <w:sz w:val="22"/>
                <w:szCs w:val="22"/>
                <w:lang w:eastAsia="zh-CN"/>
              </w:rPr>
            </w:pPr>
            <w:r>
              <w:rPr>
                <w:rFonts w:hint="eastAsia" w:ascii="Times New Roman" w:hAnsi="Times New Roman" w:cs="Times New Roman"/>
                <w:sz w:val="22"/>
                <w:szCs w:val="22"/>
                <w:lang w:eastAsia="zh-CN"/>
              </w:rPr>
              <w:t>良好</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124" w:line="187" w:lineRule="auto"/>
              <w:ind w:firstLine="355"/>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6</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24" w:line="187" w:lineRule="auto"/>
              <w:ind w:firstLine="356"/>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6</w:t>
            </w:r>
          </w:p>
        </w:tc>
        <w:tc>
          <w:tcPr>
            <w:tcW w:w="1486" w:type="dxa"/>
            <w:tcBorders>
              <w:top w:val="single" w:color="auto" w:sz="4" w:space="0"/>
              <w:left w:val="single" w:color="auto" w:sz="4" w:space="0"/>
              <w:bottom w:val="single" w:color="auto" w:sz="4" w:space="0"/>
              <w:right w:val="single" w:color="auto" w:sz="4" w:space="0"/>
            </w:tcBorders>
            <w:vAlign w:val="center"/>
          </w:tcPr>
          <w:p>
            <w:pPr>
              <w:spacing w:before="124" w:line="187" w:lineRule="auto"/>
              <w:ind w:firstLine="359"/>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6</w:t>
            </w:r>
          </w:p>
        </w:tc>
        <w:tc>
          <w:tcPr>
            <w:tcW w:w="1348" w:type="dxa"/>
            <w:tcBorders>
              <w:top w:val="single" w:color="auto" w:sz="4" w:space="0"/>
              <w:left w:val="single" w:color="auto" w:sz="4" w:space="0"/>
              <w:bottom w:val="single" w:color="auto" w:sz="4" w:space="0"/>
              <w:right w:val="single" w:color="auto" w:sz="4" w:space="0"/>
            </w:tcBorders>
            <w:vAlign w:val="center"/>
          </w:tcPr>
          <w:p>
            <w:pPr>
              <w:spacing w:before="124" w:line="187" w:lineRule="auto"/>
              <w:ind w:firstLine="361"/>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5</w:t>
            </w:r>
          </w:p>
        </w:tc>
        <w:tc>
          <w:tcPr>
            <w:tcW w:w="1392" w:type="dxa"/>
            <w:tcBorders>
              <w:top w:val="single" w:color="auto" w:sz="4" w:space="0"/>
              <w:left w:val="single" w:color="auto" w:sz="4" w:space="0"/>
              <w:bottom w:val="single" w:color="auto" w:sz="4" w:space="0"/>
            </w:tcBorders>
            <w:vAlign w:val="center"/>
          </w:tcPr>
          <w:p>
            <w:pPr>
              <w:spacing w:before="124" w:line="187" w:lineRule="auto"/>
              <w:ind w:firstLine="360"/>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ED1C24" w:sz="2" w:space="0"/>
            <w:insideV w:val="single" w:color="ED1C24" w:sz="2" w:space="0"/>
          </w:tblBorders>
          <w:tblCellMar>
            <w:top w:w="0" w:type="dxa"/>
            <w:left w:w="0" w:type="dxa"/>
            <w:bottom w:w="0" w:type="dxa"/>
            <w:right w:w="0" w:type="dxa"/>
          </w:tblCellMar>
        </w:tblPrEx>
        <w:trPr>
          <w:trHeight w:val="507" w:hRule="atLeast"/>
          <w:jc w:val="center"/>
        </w:trPr>
        <w:tc>
          <w:tcPr>
            <w:tcW w:w="1458" w:type="dxa"/>
            <w:vMerge w:val="continue"/>
            <w:tcBorders>
              <w:top w:val="single" w:color="auto" w:sz="4" w:space="0"/>
              <w:bottom w:val="single" w:color="auto" w:sz="4" w:space="0"/>
              <w:right w:val="single" w:color="auto" w:sz="4" w:space="0"/>
            </w:tcBorders>
            <w:vAlign w:val="center"/>
          </w:tcPr>
          <w:p>
            <w:pPr>
              <w:spacing w:before="87" w:line="221" w:lineRule="auto"/>
              <w:ind w:firstLine="251"/>
              <w:jc w:val="center"/>
              <w:rPr>
                <w:rFonts w:ascii="宋体" w:hAnsi="宋体" w:eastAsia="宋体" w:cs="宋体"/>
                <w:sz w:val="22"/>
                <w:szCs w:val="22"/>
              </w:rPr>
            </w:pPr>
          </w:p>
        </w:tc>
        <w:tc>
          <w:tcPr>
            <w:tcW w:w="1727" w:type="dxa"/>
            <w:vMerge w:val="continue"/>
            <w:tcBorders>
              <w:top w:val="single" w:color="auto" w:sz="4" w:space="0"/>
              <w:left w:val="single" w:color="auto" w:sz="4" w:space="0"/>
              <w:bottom w:val="single" w:color="auto" w:sz="4" w:space="0"/>
              <w:right w:val="single" w:color="auto" w:sz="4" w:space="0"/>
            </w:tcBorders>
            <w:vAlign w:val="center"/>
          </w:tcPr>
          <w:p>
            <w:pPr>
              <w:spacing w:before="89" w:line="221" w:lineRule="auto"/>
              <w:ind w:firstLine="250"/>
              <w:jc w:val="center"/>
              <w:rPr>
                <w:rFonts w:ascii="宋体" w:hAnsi="宋体" w:eastAsia="宋体" w:cs="宋体"/>
                <w:sz w:val="22"/>
                <w:szCs w:val="22"/>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58"/>
              <w:jc w:val="center"/>
              <w:rPr>
                <w:rFonts w:ascii="Times New Roman" w:hAnsi="Times New Roman" w:eastAsia="Times New Roman" w:cs="Times New Roman"/>
                <w:sz w:val="22"/>
                <w:szCs w:val="22"/>
              </w:rPr>
            </w:pPr>
          </w:p>
        </w:tc>
        <w:tc>
          <w:tcPr>
            <w:tcW w:w="1724" w:type="dxa"/>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55"/>
              <w:jc w:val="center"/>
              <w:rPr>
                <w:rFonts w:hint="eastAsia" w:ascii="Times New Roman" w:hAnsi="Times New Roman" w:eastAsia="宋体" w:cs="Times New Roman"/>
                <w:sz w:val="22"/>
                <w:szCs w:val="22"/>
                <w:lang w:eastAsia="zh-CN"/>
              </w:rPr>
            </w:pPr>
            <w:r>
              <w:rPr>
                <w:rFonts w:hint="eastAsia" w:ascii="Times New Roman" w:hAnsi="Times New Roman" w:cs="Times New Roman"/>
                <w:sz w:val="22"/>
                <w:szCs w:val="22"/>
                <w:lang w:eastAsia="zh-CN"/>
              </w:rPr>
              <w:t>及格</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56"/>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3</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57"/>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3</w:t>
            </w:r>
          </w:p>
        </w:tc>
        <w:tc>
          <w:tcPr>
            <w:tcW w:w="1486" w:type="dxa"/>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60"/>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3</w:t>
            </w:r>
          </w:p>
        </w:tc>
        <w:tc>
          <w:tcPr>
            <w:tcW w:w="1348" w:type="dxa"/>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61"/>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2</w:t>
            </w:r>
          </w:p>
        </w:tc>
        <w:tc>
          <w:tcPr>
            <w:tcW w:w="1392" w:type="dxa"/>
            <w:tcBorders>
              <w:top w:val="single" w:color="auto" w:sz="4" w:space="0"/>
              <w:left w:val="single" w:color="auto" w:sz="4" w:space="0"/>
              <w:bottom w:val="single" w:color="auto" w:sz="4" w:space="0"/>
            </w:tcBorders>
            <w:vAlign w:val="center"/>
          </w:tcPr>
          <w:p>
            <w:pPr>
              <w:spacing w:before="125" w:line="187" w:lineRule="auto"/>
              <w:ind w:firstLine="360"/>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ED1C24" w:sz="2" w:space="0"/>
            <w:insideV w:val="single" w:color="ED1C24" w:sz="2" w:space="0"/>
          </w:tblBorders>
          <w:tblCellMar>
            <w:top w:w="0" w:type="dxa"/>
            <w:left w:w="0" w:type="dxa"/>
            <w:bottom w:w="0" w:type="dxa"/>
            <w:right w:w="0" w:type="dxa"/>
          </w:tblCellMar>
        </w:tblPrEx>
        <w:trPr>
          <w:trHeight w:val="507" w:hRule="atLeast"/>
          <w:jc w:val="center"/>
        </w:trPr>
        <w:tc>
          <w:tcPr>
            <w:tcW w:w="1458" w:type="dxa"/>
            <w:vMerge w:val="continue"/>
            <w:tcBorders>
              <w:top w:val="single" w:color="auto" w:sz="4" w:space="0"/>
              <w:bottom w:val="single" w:color="auto" w:sz="4" w:space="0"/>
              <w:right w:val="single" w:color="auto" w:sz="4" w:space="0"/>
            </w:tcBorders>
            <w:vAlign w:val="center"/>
          </w:tcPr>
          <w:p>
            <w:pPr>
              <w:spacing w:before="90" w:line="221" w:lineRule="auto"/>
              <w:ind w:firstLine="256"/>
              <w:jc w:val="center"/>
              <w:rPr>
                <w:rFonts w:ascii="宋体" w:hAnsi="宋体" w:eastAsia="宋体" w:cs="宋体"/>
                <w:sz w:val="22"/>
                <w:szCs w:val="22"/>
              </w:rPr>
            </w:pPr>
          </w:p>
        </w:tc>
        <w:tc>
          <w:tcPr>
            <w:tcW w:w="1727" w:type="dxa"/>
            <w:vMerge w:val="restart"/>
            <w:tcBorders>
              <w:top w:val="single" w:color="auto" w:sz="4" w:space="0"/>
              <w:left w:val="single" w:color="auto" w:sz="4" w:space="0"/>
              <w:bottom w:val="single" w:color="auto" w:sz="4" w:space="0"/>
              <w:right w:val="single" w:color="auto" w:sz="4" w:space="0"/>
            </w:tcBorders>
            <w:vAlign w:val="center"/>
          </w:tcPr>
          <w:p>
            <w:pPr>
              <w:spacing w:before="89" w:line="221" w:lineRule="auto"/>
              <w:jc w:val="center"/>
              <w:rPr>
                <w:rFonts w:hint="eastAsia" w:ascii="宋体" w:hAnsi="宋体" w:eastAsia="宋体" w:cs="宋体"/>
                <w:sz w:val="22"/>
                <w:szCs w:val="22"/>
                <w:lang w:eastAsia="zh-CN"/>
              </w:rPr>
            </w:pPr>
            <w:r>
              <w:rPr>
                <w:rFonts w:hint="eastAsia" w:ascii="宋体" w:hAnsi="宋体" w:cs="宋体"/>
                <w:sz w:val="22"/>
                <w:szCs w:val="22"/>
                <w:lang w:eastAsia="zh-CN"/>
              </w:rPr>
              <w:t>仰卧起坐</w:t>
            </w:r>
          </w:p>
        </w:tc>
        <w:tc>
          <w:tcPr>
            <w:tcW w:w="1179" w:type="dxa"/>
            <w:vMerge w:val="restart"/>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58"/>
              <w:jc w:val="center"/>
              <w:rPr>
                <w:rFonts w:hint="eastAsia" w:ascii="Times New Roman" w:hAnsi="Times New Roman" w:eastAsia="宋体" w:cs="Times New Roman"/>
                <w:sz w:val="22"/>
                <w:szCs w:val="22"/>
                <w:lang w:eastAsia="zh-CN"/>
              </w:rPr>
            </w:pPr>
            <w:r>
              <w:rPr>
                <w:rFonts w:hint="eastAsia" w:ascii="Times New Roman" w:hAnsi="Times New Roman" w:cs="Times New Roman"/>
                <w:sz w:val="22"/>
                <w:szCs w:val="22"/>
                <w:lang w:eastAsia="zh-CN"/>
              </w:rPr>
              <w:t>次</w:t>
            </w:r>
          </w:p>
        </w:tc>
        <w:tc>
          <w:tcPr>
            <w:tcW w:w="1724" w:type="dxa"/>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53" w:firstLineChars="0"/>
              <w:jc w:val="center"/>
              <w:rPr>
                <w:rFonts w:ascii="Times New Roman" w:hAnsi="Times New Roman" w:eastAsia="Times New Roman" w:cs="Times New Roman"/>
                <w:sz w:val="22"/>
                <w:szCs w:val="22"/>
              </w:rPr>
            </w:pPr>
            <w:r>
              <w:rPr>
                <w:rFonts w:hint="eastAsia" w:ascii="Times New Roman" w:hAnsi="Times New Roman" w:cs="Times New Roman"/>
                <w:sz w:val="22"/>
                <w:szCs w:val="22"/>
                <w:lang w:eastAsia="zh-CN"/>
              </w:rPr>
              <w:t>优秀</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56"/>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65</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57"/>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63</w:t>
            </w:r>
          </w:p>
        </w:tc>
        <w:tc>
          <w:tcPr>
            <w:tcW w:w="1486" w:type="dxa"/>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53"/>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60</w:t>
            </w:r>
          </w:p>
        </w:tc>
        <w:tc>
          <w:tcPr>
            <w:tcW w:w="1348" w:type="dxa"/>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54"/>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59</w:t>
            </w:r>
          </w:p>
        </w:tc>
        <w:tc>
          <w:tcPr>
            <w:tcW w:w="1392" w:type="dxa"/>
            <w:tcBorders>
              <w:top w:val="single" w:color="auto" w:sz="4" w:space="0"/>
              <w:left w:val="single" w:color="auto" w:sz="4" w:space="0"/>
              <w:bottom w:val="single" w:color="auto" w:sz="4" w:space="0"/>
            </w:tcBorders>
            <w:vAlign w:val="center"/>
          </w:tcPr>
          <w:p>
            <w:pPr>
              <w:spacing w:before="125" w:line="187" w:lineRule="auto"/>
              <w:ind w:firstLine="353"/>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56</w:t>
            </w:r>
          </w:p>
        </w:tc>
      </w:tr>
      <w:tr>
        <w:tblPrEx>
          <w:tblBorders>
            <w:top w:val="single" w:color="auto" w:sz="4" w:space="0"/>
            <w:left w:val="single" w:color="auto" w:sz="4" w:space="0"/>
            <w:bottom w:val="single" w:color="auto" w:sz="4" w:space="0"/>
            <w:right w:val="single" w:color="auto" w:sz="4" w:space="0"/>
            <w:insideH w:val="single" w:color="ED1C24" w:sz="2" w:space="0"/>
            <w:insideV w:val="single" w:color="ED1C24" w:sz="2" w:space="0"/>
          </w:tblBorders>
          <w:tblCellMar>
            <w:top w:w="0" w:type="dxa"/>
            <w:left w:w="0" w:type="dxa"/>
            <w:bottom w:w="0" w:type="dxa"/>
            <w:right w:w="0" w:type="dxa"/>
          </w:tblCellMar>
        </w:tblPrEx>
        <w:trPr>
          <w:trHeight w:val="508" w:hRule="atLeast"/>
          <w:jc w:val="center"/>
        </w:trPr>
        <w:tc>
          <w:tcPr>
            <w:tcW w:w="1458" w:type="dxa"/>
            <w:vMerge w:val="continue"/>
            <w:tcBorders>
              <w:top w:val="single" w:color="auto" w:sz="4" w:space="0"/>
              <w:bottom w:val="single" w:color="auto" w:sz="4" w:space="0"/>
              <w:right w:val="single" w:color="auto" w:sz="4" w:space="0"/>
            </w:tcBorders>
            <w:vAlign w:val="center"/>
          </w:tcPr>
          <w:p>
            <w:pPr>
              <w:spacing w:before="88" w:line="221" w:lineRule="auto"/>
              <w:ind w:firstLine="256"/>
              <w:jc w:val="center"/>
              <w:rPr>
                <w:rFonts w:ascii="宋体" w:hAnsi="宋体" w:eastAsia="宋体" w:cs="宋体"/>
                <w:sz w:val="22"/>
                <w:szCs w:val="22"/>
              </w:rPr>
            </w:pPr>
          </w:p>
        </w:tc>
        <w:tc>
          <w:tcPr>
            <w:tcW w:w="1727" w:type="dxa"/>
            <w:vMerge w:val="continue"/>
            <w:tcBorders>
              <w:top w:val="single" w:color="auto" w:sz="4" w:space="0"/>
              <w:left w:val="single" w:color="auto" w:sz="4" w:space="0"/>
              <w:bottom w:val="single" w:color="auto" w:sz="4" w:space="0"/>
              <w:right w:val="single" w:color="auto" w:sz="4" w:space="0"/>
            </w:tcBorders>
            <w:vAlign w:val="center"/>
          </w:tcPr>
          <w:p>
            <w:pPr>
              <w:spacing w:before="89" w:line="221" w:lineRule="auto"/>
              <w:ind w:firstLine="250"/>
              <w:jc w:val="center"/>
              <w:rPr>
                <w:rFonts w:ascii="宋体" w:hAnsi="宋体" w:eastAsia="宋体" w:cs="宋体"/>
                <w:sz w:val="22"/>
                <w:szCs w:val="22"/>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spacing w:before="126" w:line="187" w:lineRule="auto"/>
              <w:ind w:firstLine="351"/>
              <w:jc w:val="center"/>
              <w:rPr>
                <w:rFonts w:ascii="Times New Roman" w:hAnsi="Times New Roman" w:eastAsia="Times New Roman" w:cs="Times New Roman"/>
                <w:sz w:val="22"/>
                <w:szCs w:val="22"/>
              </w:rPr>
            </w:pPr>
          </w:p>
        </w:tc>
        <w:tc>
          <w:tcPr>
            <w:tcW w:w="1724" w:type="dxa"/>
            <w:tcBorders>
              <w:top w:val="single" w:color="auto" w:sz="4" w:space="0"/>
              <w:left w:val="single" w:color="auto" w:sz="4" w:space="0"/>
              <w:bottom w:val="single" w:color="auto" w:sz="4" w:space="0"/>
              <w:right w:val="single" w:color="auto" w:sz="4" w:space="0"/>
            </w:tcBorders>
            <w:vAlign w:val="center"/>
          </w:tcPr>
          <w:p>
            <w:pPr>
              <w:spacing w:before="124" w:line="187" w:lineRule="auto"/>
              <w:ind w:firstLine="355" w:firstLineChars="0"/>
              <w:jc w:val="center"/>
              <w:rPr>
                <w:rFonts w:ascii="Times New Roman" w:hAnsi="Times New Roman" w:eastAsia="Times New Roman" w:cs="Times New Roman"/>
                <w:sz w:val="22"/>
                <w:szCs w:val="22"/>
              </w:rPr>
            </w:pPr>
            <w:r>
              <w:rPr>
                <w:rFonts w:hint="eastAsia" w:ascii="Times New Roman" w:hAnsi="Times New Roman" w:cs="Times New Roman"/>
                <w:sz w:val="22"/>
                <w:szCs w:val="22"/>
                <w:lang w:eastAsia="zh-CN"/>
              </w:rPr>
              <w:t>良好</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126" w:line="187" w:lineRule="auto"/>
              <w:ind w:firstLine="349"/>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57</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26" w:line="187" w:lineRule="auto"/>
              <w:ind w:firstLine="350"/>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55</w:t>
            </w:r>
          </w:p>
        </w:tc>
        <w:tc>
          <w:tcPr>
            <w:tcW w:w="1486" w:type="dxa"/>
            <w:tcBorders>
              <w:top w:val="single" w:color="auto" w:sz="4" w:space="0"/>
              <w:left w:val="single" w:color="auto" w:sz="4" w:space="0"/>
              <w:bottom w:val="single" w:color="auto" w:sz="4" w:space="0"/>
              <w:right w:val="single" w:color="auto" w:sz="4" w:space="0"/>
            </w:tcBorders>
            <w:vAlign w:val="center"/>
          </w:tcPr>
          <w:p>
            <w:pPr>
              <w:spacing w:before="126" w:line="187" w:lineRule="auto"/>
              <w:ind w:firstLine="353"/>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51</w:t>
            </w:r>
          </w:p>
        </w:tc>
        <w:tc>
          <w:tcPr>
            <w:tcW w:w="1348" w:type="dxa"/>
            <w:tcBorders>
              <w:top w:val="single" w:color="auto" w:sz="4" w:space="0"/>
              <w:left w:val="single" w:color="auto" w:sz="4" w:space="0"/>
              <w:bottom w:val="single" w:color="auto" w:sz="4" w:space="0"/>
              <w:right w:val="single" w:color="auto" w:sz="4" w:space="0"/>
            </w:tcBorders>
            <w:vAlign w:val="center"/>
          </w:tcPr>
          <w:p>
            <w:pPr>
              <w:spacing w:before="126" w:line="187" w:lineRule="auto"/>
              <w:ind w:firstLine="354"/>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49</w:t>
            </w:r>
          </w:p>
        </w:tc>
        <w:tc>
          <w:tcPr>
            <w:tcW w:w="1392" w:type="dxa"/>
            <w:tcBorders>
              <w:top w:val="single" w:color="auto" w:sz="4" w:space="0"/>
              <w:left w:val="single" w:color="auto" w:sz="4" w:space="0"/>
              <w:bottom w:val="single" w:color="auto" w:sz="4" w:space="0"/>
            </w:tcBorders>
            <w:vAlign w:val="center"/>
          </w:tcPr>
          <w:p>
            <w:pPr>
              <w:spacing w:before="126" w:line="187" w:lineRule="auto"/>
              <w:ind w:firstLine="353"/>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46</w:t>
            </w:r>
          </w:p>
        </w:tc>
      </w:tr>
      <w:tr>
        <w:tblPrEx>
          <w:tblBorders>
            <w:top w:val="single" w:color="auto" w:sz="4" w:space="0"/>
            <w:left w:val="single" w:color="auto" w:sz="4" w:space="0"/>
            <w:bottom w:val="single" w:color="auto" w:sz="4" w:space="0"/>
            <w:right w:val="single" w:color="auto" w:sz="4" w:space="0"/>
            <w:insideH w:val="single" w:color="ED1C24" w:sz="2" w:space="0"/>
            <w:insideV w:val="single" w:color="ED1C24" w:sz="2" w:space="0"/>
          </w:tblBorders>
          <w:tblCellMar>
            <w:top w:w="0" w:type="dxa"/>
            <w:left w:w="0" w:type="dxa"/>
            <w:bottom w:w="0" w:type="dxa"/>
            <w:right w:w="0" w:type="dxa"/>
          </w:tblCellMar>
        </w:tblPrEx>
        <w:trPr>
          <w:trHeight w:val="508" w:hRule="atLeast"/>
          <w:jc w:val="center"/>
        </w:trPr>
        <w:tc>
          <w:tcPr>
            <w:tcW w:w="1458" w:type="dxa"/>
            <w:vMerge w:val="continue"/>
            <w:tcBorders>
              <w:top w:val="single" w:color="auto" w:sz="4" w:space="0"/>
              <w:bottom w:val="single" w:color="auto" w:sz="4" w:space="0"/>
              <w:right w:val="single" w:color="auto" w:sz="4" w:space="0"/>
            </w:tcBorders>
            <w:vAlign w:val="center"/>
          </w:tcPr>
          <w:p>
            <w:pPr>
              <w:spacing w:before="89" w:line="221" w:lineRule="auto"/>
              <w:ind w:firstLine="250"/>
              <w:jc w:val="center"/>
              <w:rPr>
                <w:rFonts w:ascii="宋体" w:hAnsi="宋体" w:eastAsia="宋体" w:cs="宋体"/>
                <w:sz w:val="22"/>
                <w:szCs w:val="22"/>
              </w:rPr>
            </w:pPr>
          </w:p>
        </w:tc>
        <w:tc>
          <w:tcPr>
            <w:tcW w:w="1727" w:type="dxa"/>
            <w:vMerge w:val="continue"/>
            <w:tcBorders>
              <w:top w:val="single" w:color="auto" w:sz="4" w:space="0"/>
              <w:left w:val="single" w:color="auto" w:sz="4" w:space="0"/>
              <w:bottom w:val="single" w:color="auto" w:sz="4" w:space="0"/>
              <w:right w:val="single" w:color="auto" w:sz="4" w:space="0"/>
            </w:tcBorders>
            <w:vAlign w:val="center"/>
          </w:tcPr>
          <w:p>
            <w:pPr>
              <w:spacing w:before="89" w:line="221" w:lineRule="auto"/>
              <w:ind w:firstLine="250"/>
              <w:jc w:val="center"/>
              <w:rPr>
                <w:rFonts w:ascii="宋体" w:hAnsi="宋体" w:eastAsia="宋体" w:cs="宋体"/>
                <w:sz w:val="22"/>
                <w:szCs w:val="22"/>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spacing w:before="126" w:line="187" w:lineRule="auto"/>
              <w:ind w:firstLine="351"/>
              <w:jc w:val="center"/>
              <w:rPr>
                <w:rFonts w:ascii="Times New Roman" w:hAnsi="Times New Roman" w:eastAsia="Times New Roman" w:cs="Times New Roman"/>
                <w:sz w:val="22"/>
                <w:szCs w:val="22"/>
              </w:rPr>
            </w:pPr>
          </w:p>
        </w:tc>
        <w:tc>
          <w:tcPr>
            <w:tcW w:w="1724" w:type="dxa"/>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55" w:firstLineChars="0"/>
              <w:jc w:val="center"/>
              <w:rPr>
                <w:rFonts w:ascii="Times New Roman" w:hAnsi="Times New Roman" w:eastAsia="Times New Roman" w:cs="Times New Roman"/>
                <w:sz w:val="22"/>
                <w:szCs w:val="22"/>
              </w:rPr>
            </w:pPr>
            <w:r>
              <w:rPr>
                <w:rFonts w:hint="eastAsia" w:ascii="Times New Roman" w:hAnsi="Times New Roman" w:cs="Times New Roman"/>
                <w:sz w:val="22"/>
                <w:szCs w:val="22"/>
                <w:lang w:eastAsia="zh-CN"/>
              </w:rPr>
              <w:t>及格</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126" w:line="187" w:lineRule="auto"/>
              <w:ind w:firstLine="349"/>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41</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26" w:line="187" w:lineRule="auto"/>
              <w:ind w:firstLine="350"/>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39</w:t>
            </w:r>
          </w:p>
        </w:tc>
        <w:tc>
          <w:tcPr>
            <w:tcW w:w="1486" w:type="dxa"/>
            <w:tcBorders>
              <w:top w:val="single" w:color="auto" w:sz="4" w:space="0"/>
              <w:left w:val="single" w:color="auto" w:sz="4" w:space="0"/>
              <w:bottom w:val="single" w:color="auto" w:sz="4" w:space="0"/>
              <w:right w:val="single" w:color="auto" w:sz="4" w:space="0"/>
            </w:tcBorders>
            <w:vAlign w:val="center"/>
          </w:tcPr>
          <w:p>
            <w:pPr>
              <w:spacing w:before="126" w:line="187" w:lineRule="auto"/>
              <w:ind w:firstLine="353"/>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35</w:t>
            </w:r>
          </w:p>
        </w:tc>
        <w:tc>
          <w:tcPr>
            <w:tcW w:w="1348" w:type="dxa"/>
            <w:tcBorders>
              <w:top w:val="single" w:color="auto" w:sz="4" w:space="0"/>
              <w:left w:val="single" w:color="auto" w:sz="4" w:space="0"/>
              <w:bottom w:val="single" w:color="auto" w:sz="4" w:space="0"/>
              <w:right w:val="single" w:color="auto" w:sz="4" w:space="0"/>
            </w:tcBorders>
            <w:vAlign w:val="center"/>
          </w:tcPr>
          <w:p>
            <w:pPr>
              <w:spacing w:before="126" w:line="187" w:lineRule="auto"/>
              <w:ind w:firstLine="359"/>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30</w:t>
            </w:r>
          </w:p>
        </w:tc>
        <w:tc>
          <w:tcPr>
            <w:tcW w:w="1392" w:type="dxa"/>
            <w:tcBorders>
              <w:top w:val="single" w:color="auto" w:sz="4" w:space="0"/>
              <w:left w:val="single" w:color="auto" w:sz="4" w:space="0"/>
              <w:bottom w:val="single" w:color="auto" w:sz="4" w:space="0"/>
            </w:tcBorders>
            <w:vAlign w:val="center"/>
          </w:tcPr>
          <w:p>
            <w:pPr>
              <w:spacing w:before="126" w:line="187" w:lineRule="auto"/>
              <w:ind w:firstLine="359"/>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28</w:t>
            </w:r>
          </w:p>
        </w:tc>
      </w:tr>
      <w:tr>
        <w:tblPrEx>
          <w:tblBorders>
            <w:top w:val="single" w:color="auto" w:sz="4" w:space="0"/>
            <w:left w:val="single" w:color="auto" w:sz="4" w:space="0"/>
            <w:bottom w:val="single" w:color="auto" w:sz="4" w:space="0"/>
            <w:right w:val="single" w:color="auto" w:sz="4" w:space="0"/>
            <w:insideH w:val="single" w:color="ED1C24" w:sz="2" w:space="0"/>
            <w:insideV w:val="single" w:color="ED1C24" w:sz="2" w:space="0"/>
          </w:tblBorders>
          <w:tblCellMar>
            <w:top w:w="0" w:type="dxa"/>
            <w:left w:w="0" w:type="dxa"/>
            <w:bottom w:w="0" w:type="dxa"/>
            <w:right w:w="0" w:type="dxa"/>
          </w:tblCellMar>
        </w:tblPrEx>
        <w:trPr>
          <w:trHeight w:val="509" w:hRule="atLeast"/>
          <w:jc w:val="center"/>
        </w:trPr>
        <w:tc>
          <w:tcPr>
            <w:tcW w:w="1458" w:type="dxa"/>
            <w:vMerge w:val="continue"/>
            <w:tcBorders>
              <w:top w:val="single" w:color="auto" w:sz="4" w:space="0"/>
              <w:bottom w:val="single" w:color="auto" w:sz="4" w:space="0"/>
              <w:right w:val="single" w:color="auto" w:sz="4" w:space="0"/>
            </w:tcBorders>
            <w:vAlign w:val="center"/>
          </w:tcPr>
          <w:p>
            <w:pPr>
              <w:spacing w:before="89" w:line="221" w:lineRule="auto"/>
              <w:ind w:firstLine="250"/>
              <w:jc w:val="center"/>
              <w:rPr>
                <w:rFonts w:ascii="宋体" w:hAnsi="宋体" w:eastAsia="宋体" w:cs="宋体"/>
                <w:sz w:val="22"/>
                <w:szCs w:val="22"/>
              </w:rPr>
            </w:pPr>
          </w:p>
        </w:tc>
        <w:tc>
          <w:tcPr>
            <w:tcW w:w="1727" w:type="dxa"/>
            <w:vMerge w:val="restart"/>
            <w:tcBorders>
              <w:top w:val="single" w:color="auto" w:sz="4" w:space="0"/>
              <w:left w:val="single" w:color="auto" w:sz="4" w:space="0"/>
              <w:bottom w:val="single" w:color="auto" w:sz="4" w:space="0"/>
              <w:right w:val="single" w:color="auto" w:sz="4" w:space="0"/>
            </w:tcBorders>
            <w:vAlign w:val="center"/>
          </w:tcPr>
          <w:p>
            <w:pPr>
              <w:spacing w:before="89" w:line="221" w:lineRule="auto"/>
              <w:ind w:firstLine="250"/>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3000米</w:t>
            </w:r>
          </w:p>
        </w:tc>
        <w:tc>
          <w:tcPr>
            <w:tcW w:w="1179" w:type="dxa"/>
            <w:vMerge w:val="restart"/>
            <w:tcBorders>
              <w:top w:val="single" w:color="auto" w:sz="4" w:space="0"/>
              <w:left w:val="single" w:color="auto" w:sz="4" w:space="0"/>
              <w:bottom w:val="single" w:color="auto" w:sz="4" w:space="0"/>
              <w:right w:val="single" w:color="auto" w:sz="4" w:space="0"/>
            </w:tcBorders>
            <w:vAlign w:val="center"/>
          </w:tcPr>
          <w:p>
            <w:pPr>
              <w:spacing w:before="127" w:line="187" w:lineRule="auto"/>
              <w:ind w:firstLine="351"/>
              <w:jc w:val="center"/>
              <w:rPr>
                <w:rFonts w:hint="eastAsia" w:ascii="Times New Roman" w:hAnsi="Times New Roman" w:eastAsia="宋体" w:cs="Times New Roman"/>
                <w:sz w:val="22"/>
                <w:szCs w:val="22"/>
                <w:lang w:eastAsia="zh-CN"/>
              </w:rPr>
            </w:pPr>
            <w:r>
              <w:rPr>
                <w:rFonts w:hint="eastAsia" w:ascii="Times New Roman" w:hAnsi="Times New Roman" w:cs="Times New Roman"/>
                <w:sz w:val="22"/>
                <w:szCs w:val="22"/>
                <w:lang w:eastAsia="zh-CN"/>
              </w:rPr>
              <w:t>分</w:t>
            </w:r>
          </w:p>
        </w:tc>
        <w:tc>
          <w:tcPr>
            <w:tcW w:w="1724" w:type="dxa"/>
            <w:tcBorders>
              <w:top w:val="single" w:color="auto" w:sz="4" w:space="0"/>
              <w:left w:val="single" w:color="auto" w:sz="4" w:space="0"/>
              <w:bottom w:val="single" w:color="auto" w:sz="4" w:space="0"/>
              <w:right w:val="single" w:color="auto" w:sz="4" w:space="0"/>
            </w:tcBorders>
            <w:vAlign w:val="center"/>
          </w:tcPr>
          <w:p>
            <w:pPr>
              <w:spacing w:before="125" w:line="187" w:lineRule="auto"/>
              <w:ind w:firstLine="353" w:firstLineChars="0"/>
              <w:jc w:val="center"/>
              <w:rPr>
                <w:rFonts w:ascii="Times New Roman" w:hAnsi="Times New Roman" w:eastAsia="Times New Roman" w:cs="Times New Roman"/>
                <w:sz w:val="22"/>
                <w:szCs w:val="22"/>
              </w:rPr>
            </w:pPr>
            <w:r>
              <w:rPr>
                <w:rFonts w:hint="eastAsia" w:ascii="Times New Roman" w:hAnsi="Times New Roman" w:cs="Times New Roman"/>
                <w:sz w:val="22"/>
                <w:szCs w:val="22"/>
                <w:lang w:eastAsia="zh-CN"/>
              </w:rPr>
              <w:t>优秀</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127" w:line="187" w:lineRule="auto"/>
              <w:ind w:firstLine="349"/>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13</w:t>
            </w:r>
            <w:r>
              <w:rPr>
                <w:rFonts w:hint="default" w:ascii="Times New Roman" w:hAnsi="Times New Roman" w:cs="Times New Roman"/>
                <w:sz w:val="22"/>
                <w:szCs w:val="22"/>
                <w:lang w:val="en-US" w:eastAsia="zh-CN"/>
              </w:rPr>
              <w:t>’</w:t>
            </w:r>
            <w:r>
              <w:rPr>
                <w:rFonts w:hint="eastAsia" w:ascii="Times New Roman" w:hAnsi="Times New Roman" w:cs="Times New Roman"/>
                <w:sz w:val="22"/>
                <w:szCs w:val="22"/>
                <w:lang w:val="en-US" w:eastAsia="zh-CN"/>
              </w:rPr>
              <w:t>13</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27" w:line="187" w:lineRule="auto"/>
              <w:ind w:firstLine="355"/>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13</w:t>
            </w:r>
            <w:r>
              <w:rPr>
                <w:rFonts w:hint="default" w:ascii="Times New Roman" w:hAnsi="Times New Roman" w:cs="Times New Roman"/>
                <w:sz w:val="22"/>
                <w:szCs w:val="22"/>
                <w:lang w:val="en-US" w:eastAsia="zh-CN"/>
              </w:rPr>
              <w:t>’</w:t>
            </w:r>
            <w:r>
              <w:rPr>
                <w:rFonts w:hint="eastAsia" w:ascii="Times New Roman" w:hAnsi="Times New Roman" w:cs="Times New Roman"/>
                <w:sz w:val="22"/>
                <w:szCs w:val="22"/>
                <w:lang w:val="en-US" w:eastAsia="zh-CN"/>
              </w:rPr>
              <w:t>49</w:t>
            </w:r>
          </w:p>
        </w:tc>
        <w:tc>
          <w:tcPr>
            <w:tcW w:w="1486" w:type="dxa"/>
            <w:tcBorders>
              <w:top w:val="single" w:color="auto" w:sz="4" w:space="0"/>
              <w:left w:val="single" w:color="auto" w:sz="4" w:space="0"/>
              <w:bottom w:val="single" w:color="auto" w:sz="4" w:space="0"/>
              <w:right w:val="single" w:color="auto" w:sz="4" w:space="0"/>
            </w:tcBorders>
            <w:vAlign w:val="center"/>
          </w:tcPr>
          <w:p>
            <w:pPr>
              <w:spacing w:before="127" w:line="187" w:lineRule="auto"/>
              <w:ind w:firstLine="358"/>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14</w:t>
            </w:r>
            <w:r>
              <w:rPr>
                <w:rFonts w:hint="default" w:ascii="Times New Roman" w:hAnsi="Times New Roman" w:cs="Times New Roman"/>
                <w:sz w:val="22"/>
                <w:szCs w:val="22"/>
                <w:lang w:val="en-US" w:eastAsia="zh-CN"/>
              </w:rPr>
              <w:t>’</w:t>
            </w:r>
            <w:r>
              <w:rPr>
                <w:rFonts w:hint="eastAsia" w:ascii="Times New Roman" w:hAnsi="Times New Roman" w:cs="Times New Roman"/>
                <w:sz w:val="22"/>
                <w:szCs w:val="22"/>
                <w:lang w:val="en-US" w:eastAsia="zh-CN"/>
              </w:rPr>
              <w:t>25</w:t>
            </w:r>
          </w:p>
        </w:tc>
        <w:tc>
          <w:tcPr>
            <w:tcW w:w="1348" w:type="dxa"/>
            <w:tcBorders>
              <w:top w:val="single" w:color="auto" w:sz="4" w:space="0"/>
              <w:left w:val="single" w:color="auto" w:sz="4" w:space="0"/>
              <w:bottom w:val="single" w:color="auto" w:sz="4" w:space="0"/>
              <w:right w:val="single" w:color="auto" w:sz="4" w:space="0"/>
            </w:tcBorders>
            <w:vAlign w:val="center"/>
          </w:tcPr>
          <w:p>
            <w:pPr>
              <w:spacing w:before="127" w:line="187" w:lineRule="auto"/>
              <w:ind w:firstLine="359"/>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15</w:t>
            </w:r>
            <w:r>
              <w:rPr>
                <w:rFonts w:hint="default" w:ascii="Times New Roman" w:hAnsi="Times New Roman" w:cs="Times New Roman"/>
                <w:sz w:val="22"/>
                <w:szCs w:val="22"/>
                <w:lang w:val="en-US" w:eastAsia="zh-CN"/>
              </w:rPr>
              <w:t>’</w:t>
            </w:r>
            <w:r>
              <w:rPr>
                <w:rFonts w:hint="eastAsia" w:ascii="Times New Roman" w:hAnsi="Times New Roman" w:cs="Times New Roman"/>
                <w:sz w:val="22"/>
                <w:szCs w:val="22"/>
                <w:lang w:val="en-US" w:eastAsia="zh-CN"/>
              </w:rPr>
              <w:t>01</w:t>
            </w:r>
          </w:p>
        </w:tc>
        <w:tc>
          <w:tcPr>
            <w:tcW w:w="1392" w:type="dxa"/>
            <w:tcBorders>
              <w:top w:val="single" w:color="auto" w:sz="4" w:space="0"/>
              <w:left w:val="single" w:color="auto" w:sz="4" w:space="0"/>
              <w:bottom w:val="single" w:color="auto" w:sz="4" w:space="0"/>
            </w:tcBorders>
            <w:vAlign w:val="center"/>
          </w:tcPr>
          <w:p>
            <w:pPr>
              <w:spacing w:before="127" w:line="187" w:lineRule="auto"/>
              <w:ind w:firstLine="359"/>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15</w:t>
            </w:r>
            <w:r>
              <w:rPr>
                <w:rFonts w:hint="default" w:ascii="Times New Roman" w:hAnsi="Times New Roman" w:cs="Times New Roman"/>
                <w:sz w:val="22"/>
                <w:szCs w:val="22"/>
                <w:lang w:val="en-US" w:eastAsia="zh-CN"/>
              </w:rPr>
              <w:t>’</w:t>
            </w:r>
            <w:r>
              <w:rPr>
                <w:rFonts w:hint="eastAsia" w:ascii="Times New Roman" w:hAnsi="Times New Roman" w:cs="Times New Roman"/>
                <w:sz w:val="22"/>
                <w:szCs w:val="22"/>
                <w:lang w:val="en-US" w:eastAsia="zh-CN"/>
              </w:rPr>
              <w:t>43</w:t>
            </w:r>
          </w:p>
        </w:tc>
      </w:tr>
      <w:tr>
        <w:tblPrEx>
          <w:tblBorders>
            <w:top w:val="single" w:color="auto" w:sz="4" w:space="0"/>
            <w:left w:val="single" w:color="auto" w:sz="4" w:space="0"/>
            <w:bottom w:val="single" w:color="auto" w:sz="4" w:space="0"/>
            <w:right w:val="single" w:color="auto" w:sz="4" w:space="0"/>
            <w:insideH w:val="single" w:color="ED1C24" w:sz="2" w:space="0"/>
            <w:insideV w:val="single" w:color="ED1C24" w:sz="2" w:space="0"/>
          </w:tblBorders>
          <w:tblCellMar>
            <w:top w:w="0" w:type="dxa"/>
            <w:left w:w="0" w:type="dxa"/>
            <w:bottom w:w="0" w:type="dxa"/>
            <w:right w:w="0" w:type="dxa"/>
          </w:tblCellMar>
        </w:tblPrEx>
        <w:trPr>
          <w:trHeight w:val="509" w:hRule="atLeast"/>
          <w:jc w:val="center"/>
        </w:trPr>
        <w:tc>
          <w:tcPr>
            <w:tcW w:w="1458" w:type="dxa"/>
            <w:vMerge w:val="continue"/>
            <w:tcBorders>
              <w:top w:val="single" w:color="auto" w:sz="4" w:space="0"/>
              <w:bottom w:val="single" w:color="auto" w:sz="4" w:space="0"/>
              <w:right w:val="single" w:color="auto" w:sz="4" w:space="0"/>
            </w:tcBorders>
            <w:vAlign w:val="center"/>
          </w:tcPr>
          <w:p>
            <w:pPr>
              <w:spacing w:before="92" w:line="221" w:lineRule="auto"/>
              <w:ind w:firstLine="252"/>
              <w:jc w:val="center"/>
              <w:rPr>
                <w:rFonts w:ascii="宋体" w:hAnsi="宋体" w:eastAsia="宋体" w:cs="宋体"/>
                <w:sz w:val="22"/>
                <w:szCs w:val="22"/>
              </w:rPr>
            </w:pPr>
          </w:p>
        </w:tc>
        <w:tc>
          <w:tcPr>
            <w:tcW w:w="1727" w:type="dxa"/>
            <w:vMerge w:val="continue"/>
            <w:tcBorders>
              <w:top w:val="single" w:color="auto" w:sz="4" w:space="0"/>
              <w:left w:val="single" w:color="auto" w:sz="4" w:space="0"/>
              <w:bottom w:val="single" w:color="auto" w:sz="4" w:space="0"/>
              <w:right w:val="single" w:color="auto" w:sz="4" w:space="0"/>
            </w:tcBorders>
            <w:vAlign w:val="center"/>
          </w:tcPr>
          <w:p>
            <w:pPr>
              <w:spacing w:before="89" w:line="221" w:lineRule="auto"/>
              <w:ind w:firstLine="250"/>
              <w:jc w:val="center"/>
              <w:rPr>
                <w:rFonts w:ascii="宋体" w:hAnsi="宋体" w:eastAsia="宋体" w:cs="宋体"/>
                <w:sz w:val="22"/>
                <w:szCs w:val="22"/>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spacing w:before="127" w:line="187" w:lineRule="auto"/>
              <w:ind w:firstLine="357"/>
              <w:jc w:val="center"/>
              <w:rPr>
                <w:rFonts w:ascii="Times New Roman" w:hAnsi="Times New Roman" w:eastAsia="Times New Roman" w:cs="Times New Roman"/>
                <w:sz w:val="22"/>
                <w:szCs w:val="22"/>
              </w:rPr>
            </w:pPr>
          </w:p>
        </w:tc>
        <w:tc>
          <w:tcPr>
            <w:tcW w:w="1724" w:type="dxa"/>
            <w:tcBorders>
              <w:top w:val="single" w:color="auto" w:sz="4" w:space="0"/>
              <w:left w:val="single" w:color="auto" w:sz="4" w:space="0"/>
              <w:bottom w:val="single" w:color="auto" w:sz="4" w:space="0"/>
              <w:right w:val="single" w:color="auto" w:sz="4" w:space="0"/>
            </w:tcBorders>
            <w:vAlign w:val="center"/>
          </w:tcPr>
          <w:p>
            <w:pPr>
              <w:spacing w:before="124" w:line="187" w:lineRule="auto"/>
              <w:ind w:firstLine="355" w:firstLineChars="0"/>
              <w:jc w:val="center"/>
              <w:rPr>
                <w:rFonts w:ascii="Times New Roman" w:hAnsi="Times New Roman" w:eastAsia="Times New Roman" w:cs="Times New Roman"/>
                <w:sz w:val="22"/>
                <w:szCs w:val="22"/>
              </w:rPr>
            </w:pPr>
            <w:r>
              <w:rPr>
                <w:rFonts w:hint="eastAsia" w:ascii="Times New Roman" w:hAnsi="Times New Roman" w:cs="Times New Roman"/>
                <w:sz w:val="22"/>
                <w:szCs w:val="22"/>
                <w:lang w:eastAsia="zh-CN"/>
              </w:rPr>
              <w:t>良好</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127" w:line="187" w:lineRule="auto"/>
              <w:ind w:firstLine="355"/>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13</w:t>
            </w:r>
            <w:r>
              <w:rPr>
                <w:rFonts w:hint="default" w:ascii="Times New Roman" w:hAnsi="Times New Roman" w:cs="Times New Roman"/>
                <w:sz w:val="22"/>
                <w:szCs w:val="22"/>
                <w:lang w:val="en-US" w:eastAsia="zh-CN"/>
              </w:rPr>
              <w:t>’</w:t>
            </w:r>
            <w:r>
              <w:rPr>
                <w:rFonts w:hint="eastAsia" w:ascii="Times New Roman" w:hAnsi="Times New Roman" w:cs="Times New Roman"/>
                <w:sz w:val="22"/>
                <w:szCs w:val="22"/>
                <w:lang w:val="en-US" w:eastAsia="zh-CN"/>
              </w:rPr>
              <w:t>43</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27" w:line="187" w:lineRule="auto"/>
              <w:ind w:firstLine="355"/>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14</w:t>
            </w:r>
            <w:r>
              <w:rPr>
                <w:rFonts w:hint="default" w:ascii="Times New Roman" w:hAnsi="Times New Roman" w:cs="Times New Roman"/>
                <w:sz w:val="22"/>
                <w:szCs w:val="22"/>
                <w:lang w:val="en-US" w:eastAsia="zh-CN"/>
              </w:rPr>
              <w:t>’</w:t>
            </w:r>
            <w:r>
              <w:rPr>
                <w:rFonts w:hint="eastAsia" w:ascii="Times New Roman" w:hAnsi="Times New Roman" w:cs="Times New Roman"/>
                <w:sz w:val="22"/>
                <w:szCs w:val="22"/>
                <w:lang w:val="en-US" w:eastAsia="zh-CN"/>
              </w:rPr>
              <w:t>19</w:t>
            </w:r>
          </w:p>
        </w:tc>
        <w:tc>
          <w:tcPr>
            <w:tcW w:w="1486" w:type="dxa"/>
            <w:tcBorders>
              <w:top w:val="single" w:color="auto" w:sz="4" w:space="0"/>
              <w:left w:val="single" w:color="auto" w:sz="4" w:space="0"/>
              <w:bottom w:val="single" w:color="auto" w:sz="4" w:space="0"/>
              <w:right w:val="single" w:color="auto" w:sz="4" w:space="0"/>
            </w:tcBorders>
            <w:vAlign w:val="center"/>
          </w:tcPr>
          <w:p>
            <w:pPr>
              <w:spacing w:before="127" w:line="187" w:lineRule="auto"/>
              <w:ind w:firstLine="358"/>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14</w:t>
            </w:r>
            <w:r>
              <w:rPr>
                <w:rFonts w:hint="default" w:ascii="Times New Roman" w:hAnsi="Times New Roman" w:cs="Times New Roman"/>
                <w:sz w:val="22"/>
                <w:szCs w:val="22"/>
                <w:lang w:val="en-US" w:eastAsia="zh-CN"/>
              </w:rPr>
              <w:t>’</w:t>
            </w:r>
            <w:r>
              <w:rPr>
                <w:rFonts w:hint="eastAsia" w:ascii="Times New Roman" w:hAnsi="Times New Roman" w:cs="Times New Roman"/>
                <w:sz w:val="22"/>
                <w:szCs w:val="22"/>
                <w:lang w:val="en-US" w:eastAsia="zh-CN"/>
              </w:rPr>
              <w:t>55</w:t>
            </w:r>
          </w:p>
        </w:tc>
        <w:tc>
          <w:tcPr>
            <w:tcW w:w="1348" w:type="dxa"/>
            <w:tcBorders>
              <w:top w:val="single" w:color="auto" w:sz="4" w:space="0"/>
              <w:left w:val="single" w:color="auto" w:sz="4" w:space="0"/>
              <w:bottom w:val="single" w:color="auto" w:sz="4" w:space="0"/>
              <w:right w:val="single" w:color="auto" w:sz="4" w:space="0"/>
            </w:tcBorders>
            <w:vAlign w:val="center"/>
          </w:tcPr>
          <w:p>
            <w:pPr>
              <w:spacing w:before="127" w:line="187" w:lineRule="auto"/>
              <w:ind w:firstLine="359"/>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15</w:t>
            </w:r>
            <w:r>
              <w:rPr>
                <w:rFonts w:hint="default" w:ascii="Times New Roman" w:hAnsi="Times New Roman" w:cs="Times New Roman"/>
                <w:sz w:val="22"/>
                <w:szCs w:val="22"/>
                <w:lang w:val="en-US" w:eastAsia="zh-CN"/>
              </w:rPr>
              <w:t>’</w:t>
            </w:r>
            <w:r>
              <w:rPr>
                <w:rFonts w:hint="eastAsia" w:ascii="Times New Roman" w:hAnsi="Times New Roman" w:cs="Times New Roman"/>
                <w:sz w:val="22"/>
                <w:szCs w:val="22"/>
                <w:lang w:val="en-US" w:eastAsia="zh-CN"/>
              </w:rPr>
              <w:t>31</w:t>
            </w:r>
          </w:p>
        </w:tc>
        <w:tc>
          <w:tcPr>
            <w:tcW w:w="1392" w:type="dxa"/>
            <w:tcBorders>
              <w:top w:val="single" w:color="auto" w:sz="4" w:space="0"/>
              <w:left w:val="single" w:color="auto" w:sz="4" w:space="0"/>
              <w:bottom w:val="single" w:color="auto" w:sz="4" w:space="0"/>
            </w:tcBorders>
            <w:vAlign w:val="center"/>
          </w:tcPr>
          <w:p>
            <w:pPr>
              <w:spacing w:before="127" w:line="187" w:lineRule="auto"/>
              <w:ind w:firstLine="359"/>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16</w:t>
            </w:r>
            <w:r>
              <w:rPr>
                <w:rFonts w:hint="default" w:ascii="Times New Roman" w:hAnsi="Times New Roman" w:cs="Times New Roman"/>
                <w:sz w:val="22"/>
                <w:szCs w:val="22"/>
                <w:lang w:val="en-US" w:eastAsia="zh-CN"/>
              </w:rPr>
              <w:t>’</w:t>
            </w:r>
            <w:r>
              <w:rPr>
                <w:rFonts w:hint="eastAsia" w:ascii="Times New Roman" w:hAnsi="Times New Roman" w:cs="Times New Roman"/>
                <w:sz w:val="22"/>
                <w:szCs w:val="22"/>
                <w:lang w:val="en-US" w:eastAsia="zh-CN"/>
              </w:rPr>
              <w:t>13</w:t>
            </w:r>
          </w:p>
        </w:tc>
      </w:tr>
      <w:tr>
        <w:tblPrEx>
          <w:tblBorders>
            <w:top w:val="single" w:color="auto" w:sz="4" w:space="0"/>
            <w:left w:val="single" w:color="auto" w:sz="4" w:space="0"/>
            <w:bottom w:val="single" w:color="auto" w:sz="4" w:space="0"/>
            <w:right w:val="single" w:color="auto" w:sz="4" w:space="0"/>
            <w:insideH w:val="single" w:color="ED1C24" w:sz="2" w:space="0"/>
            <w:insideV w:val="single" w:color="ED1C24" w:sz="2" w:space="0"/>
          </w:tblBorders>
          <w:tblCellMar>
            <w:top w:w="0" w:type="dxa"/>
            <w:left w:w="0" w:type="dxa"/>
            <w:bottom w:w="0" w:type="dxa"/>
            <w:right w:w="0" w:type="dxa"/>
          </w:tblCellMar>
        </w:tblPrEx>
        <w:trPr>
          <w:trHeight w:val="536" w:hRule="atLeast"/>
          <w:jc w:val="center"/>
        </w:trPr>
        <w:tc>
          <w:tcPr>
            <w:tcW w:w="1458" w:type="dxa"/>
            <w:vMerge w:val="continue"/>
            <w:tcBorders>
              <w:top w:val="single" w:color="auto" w:sz="4" w:space="0"/>
              <w:right w:val="single" w:color="auto" w:sz="4" w:space="0"/>
            </w:tcBorders>
            <w:vAlign w:val="center"/>
          </w:tcPr>
          <w:p>
            <w:pPr>
              <w:spacing w:before="91" w:line="221" w:lineRule="auto"/>
              <w:ind w:firstLine="252"/>
              <w:jc w:val="center"/>
              <w:rPr>
                <w:rFonts w:ascii="宋体" w:hAnsi="宋体" w:eastAsia="宋体" w:cs="宋体"/>
                <w:sz w:val="22"/>
                <w:szCs w:val="22"/>
              </w:rPr>
            </w:pPr>
          </w:p>
        </w:tc>
        <w:tc>
          <w:tcPr>
            <w:tcW w:w="1727" w:type="dxa"/>
            <w:vMerge w:val="continue"/>
            <w:tcBorders>
              <w:top w:val="single" w:color="auto" w:sz="4" w:space="0"/>
              <w:left w:val="single" w:color="auto" w:sz="4" w:space="0"/>
              <w:right w:val="single" w:color="auto" w:sz="4" w:space="0"/>
            </w:tcBorders>
            <w:vAlign w:val="center"/>
          </w:tcPr>
          <w:p>
            <w:pPr>
              <w:spacing w:before="89" w:line="221" w:lineRule="auto"/>
              <w:ind w:firstLine="250"/>
              <w:jc w:val="center"/>
              <w:rPr>
                <w:rFonts w:ascii="宋体" w:hAnsi="宋体" w:eastAsia="宋体" w:cs="宋体"/>
                <w:sz w:val="22"/>
                <w:szCs w:val="22"/>
              </w:rPr>
            </w:pPr>
          </w:p>
        </w:tc>
        <w:tc>
          <w:tcPr>
            <w:tcW w:w="1179" w:type="dxa"/>
            <w:vMerge w:val="continue"/>
            <w:tcBorders>
              <w:top w:val="single" w:color="auto" w:sz="4" w:space="0"/>
              <w:left w:val="single" w:color="auto" w:sz="4" w:space="0"/>
              <w:right w:val="single" w:color="auto" w:sz="4" w:space="0"/>
            </w:tcBorders>
            <w:vAlign w:val="center"/>
          </w:tcPr>
          <w:p>
            <w:pPr>
              <w:spacing w:before="128" w:line="187" w:lineRule="auto"/>
              <w:ind w:firstLine="357"/>
              <w:jc w:val="center"/>
              <w:rPr>
                <w:rFonts w:ascii="Times New Roman" w:hAnsi="Times New Roman" w:eastAsia="Times New Roman" w:cs="Times New Roman"/>
                <w:sz w:val="22"/>
                <w:szCs w:val="22"/>
              </w:rPr>
            </w:pPr>
          </w:p>
        </w:tc>
        <w:tc>
          <w:tcPr>
            <w:tcW w:w="1724" w:type="dxa"/>
            <w:tcBorders>
              <w:top w:val="single" w:color="auto" w:sz="4" w:space="0"/>
              <w:left w:val="single" w:color="auto" w:sz="4" w:space="0"/>
              <w:right w:val="single" w:color="auto" w:sz="4" w:space="0"/>
            </w:tcBorders>
            <w:vAlign w:val="center"/>
          </w:tcPr>
          <w:p>
            <w:pPr>
              <w:spacing w:before="125" w:line="187" w:lineRule="auto"/>
              <w:ind w:firstLine="355" w:firstLineChars="0"/>
              <w:jc w:val="center"/>
              <w:rPr>
                <w:rFonts w:ascii="Times New Roman" w:hAnsi="Times New Roman" w:eastAsia="Times New Roman" w:cs="Times New Roman"/>
                <w:sz w:val="22"/>
                <w:szCs w:val="22"/>
              </w:rPr>
            </w:pPr>
            <w:r>
              <w:rPr>
                <w:rFonts w:hint="eastAsia" w:ascii="Times New Roman" w:hAnsi="Times New Roman" w:cs="Times New Roman"/>
                <w:sz w:val="22"/>
                <w:szCs w:val="22"/>
                <w:lang w:eastAsia="zh-CN"/>
              </w:rPr>
              <w:t>及格</w:t>
            </w:r>
          </w:p>
        </w:tc>
        <w:tc>
          <w:tcPr>
            <w:tcW w:w="1629" w:type="dxa"/>
            <w:tcBorders>
              <w:top w:val="single" w:color="auto" w:sz="4" w:space="0"/>
              <w:left w:val="single" w:color="auto" w:sz="4" w:space="0"/>
              <w:right w:val="single" w:color="auto" w:sz="4" w:space="0"/>
            </w:tcBorders>
            <w:vAlign w:val="center"/>
          </w:tcPr>
          <w:p>
            <w:pPr>
              <w:spacing w:before="128" w:line="187" w:lineRule="auto"/>
              <w:ind w:firstLine="355"/>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14</w:t>
            </w:r>
            <w:r>
              <w:rPr>
                <w:rFonts w:hint="default" w:ascii="Times New Roman" w:hAnsi="Times New Roman" w:cs="Times New Roman"/>
                <w:sz w:val="22"/>
                <w:szCs w:val="22"/>
                <w:lang w:val="en-US" w:eastAsia="zh-CN"/>
              </w:rPr>
              <w:t>’</w:t>
            </w:r>
            <w:r>
              <w:rPr>
                <w:rFonts w:hint="eastAsia" w:ascii="Times New Roman" w:hAnsi="Times New Roman" w:cs="Times New Roman"/>
                <w:sz w:val="22"/>
                <w:szCs w:val="22"/>
                <w:lang w:val="en-US" w:eastAsia="zh-CN"/>
              </w:rPr>
              <w:t>28</w:t>
            </w:r>
          </w:p>
        </w:tc>
        <w:tc>
          <w:tcPr>
            <w:tcW w:w="1417" w:type="dxa"/>
            <w:tcBorders>
              <w:top w:val="single" w:color="auto" w:sz="4" w:space="0"/>
              <w:left w:val="single" w:color="auto" w:sz="4" w:space="0"/>
              <w:right w:val="single" w:color="auto" w:sz="4" w:space="0"/>
            </w:tcBorders>
            <w:vAlign w:val="center"/>
          </w:tcPr>
          <w:p>
            <w:pPr>
              <w:spacing w:before="128" w:line="187" w:lineRule="auto"/>
              <w:ind w:firstLine="355"/>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15</w:t>
            </w:r>
            <w:r>
              <w:rPr>
                <w:rFonts w:hint="default" w:ascii="Times New Roman" w:hAnsi="Times New Roman" w:cs="Times New Roman"/>
                <w:sz w:val="22"/>
                <w:szCs w:val="22"/>
                <w:lang w:val="en-US" w:eastAsia="zh-CN"/>
              </w:rPr>
              <w:t>’</w:t>
            </w:r>
            <w:r>
              <w:rPr>
                <w:rFonts w:hint="eastAsia" w:ascii="Times New Roman" w:hAnsi="Times New Roman" w:cs="Times New Roman"/>
                <w:sz w:val="22"/>
                <w:szCs w:val="22"/>
                <w:lang w:val="en-US" w:eastAsia="zh-CN"/>
              </w:rPr>
              <w:t>00</w:t>
            </w:r>
          </w:p>
        </w:tc>
        <w:tc>
          <w:tcPr>
            <w:tcW w:w="1486" w:type="dxa"/>
            <w:tcBorders>
              <w:top w:val="single" w:color="auto" w:sz="4" w:space="0"/>
              <w:left w:val="single" w:color="auto" w:sz="4" w:space="0"/>
              <w:right w:val="single" w:color="auto" w:sz="4" w:space="0"/>
            </w:tcBorders>
            <w:vAlign w:val="center"/>
          </w:tcPr>
          <w:p>
            <w:pPr>
              <w:spacing w:before="128" w:line="187" w:lineRule="auto"/>
              <w:ind w:firstLine="358"/>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15</w:t>
            </w:r>
            <w:r>
              <w:rPr>
                <w:rFonts w:hint="default" w:ascii="Times New Roman" w:hAnsi="Times New Roman" w:cs="Times New Roman"/>
                <w:sz w:val="22"/>
                <w:szCs w:val="22"/>
                <w:lang w:val="en-US" w:eastAsia="zh-CN"/>
              </w:rPr>
              <w:t>’</w:t>
            </w:r>
            <w:r>
              <w:rPr>
                <w:rFonts w:hint="eastAsia" w:ascii="Times New Roman" w:hAnsi="Times New Roman" w:cs="Times New Roman"/>
                <w:sz w:val="22"/>
                <w:szCs w:val="22"/>
                <w:lang w:val="en-US" w:eastAsia="zh-CN"/>
              </w:rPr>
              <w:t>40</w:t>
            </w:r>
          </w:p>
        </w:tc>
        <w:tc>
          <w:tcPr>
            <w:tcW w:w="1348" w:type="dxa"/>
            <w:tcBorders>
              <w:top w:val="single" w:color="auto" w:sz="4" w:space="0"/>
              <w:left w:val="single" w:color="auto" w:sz="4" w:space="0"/>
              <w:right w:val="single" w:color="auto" w:sz="4" w:space="0"/>
            </w:tcBorders>
            <w:vAlign w:val="center"/>
          </w:tcPr>
          <w:p>
            <w:pPr>
              <w:spacing w:before="128" w:line="187" w:lineRule="auto"/>
              <w:ind w:firstLine="359"/>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16</w:t>
            </w:r>
            <w:r>
              <w:rPr>
                <w:rFonts w:hint="default" w:ascii="Times New Roman" w:hAnsi="Times New Roman" w:cs="Times New Roman"/>
                <w:sz w:val="22"/>
                <w:szCs w:val="22"/>
                <w:lang w:val="en-US" w:eastAsia="zh-CN"/>
              </w:rPr>
              <w:t>’</w:t>
            </w:r>
            <w:r>
              <w:rPr>
                <w:rFonts w:hint="eastAsia" w:ascii="Times New Roman" w:hAnsi="Times New Roman" w:cs="Times New Roman"/>
                <w:sz w:val="22"/>
                <w:szCs w:val="22"/>
                <w:lang w:val="en-US" w:eastAsia="zh-CN"/>
              </w:rPr>
              <w:t>00</w:t>
            </w:r>
          </w:p>
        </w:tc>
        <w:tc>
          <w:tcPr>
            <w:tcW w:w="1392" w:type="dxa"/>
            <w:tcBorders>
              <w:top w:val="single" w:color="auto" w:sz="4" w:space="0"/>
              <w:left w:val="single" w:color="auto" w:sz="4" w:space="0"/>
            </w:tcBorders>
            <w:vAlign w:val="center"/>
          </w:tcPr>
          <w:p>
            <w:pPr>
              <w:spacing w:before="128" w:line="187" w:lineRule="auto"/>
              <w:ind w:firstLine="354"/>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16</w:t>
            </w:r>
            <w:r>
              <w:rPr>
                <w:rFonts w:hint="default" w:ascii="Times New Roman" w:hAnsi="Times New Roman" w:cs="Times New Roman"/>
                <w:sz w:val="22"/>
                <w:szCs w:val="22"/>
                <w:lang w:val="en-US" w:eastAsia="zh-CN"/>
              </w:rPr>
              <w:t>’</w:t>
            </w:r>
            <w:r>
              <w:rPr>
                <w:rFonts w:hint="eastAsia" w:ascii="Times New Roman" w:hAnsi="Times New Roman" w:cs="Times New Roman"/>
                <w:sz w:val="22"/>
                <w:szCs w:val="22"/>
                <w:lang w:val="en-US" w:eastAsia="zh-CN"/>
              </w:rPr>
              <w:t>58</w:t>
            </w:r>
          </w:p>
        </w:tc>
      </w:tr>
    </w:tbl>
    <w:p>
      <w:pPr>
        <w:spacing w:line="217" w:lineRule="exact"/>
      </w:pPr>
    </w:p>
    <w:p>
      <w:pPr>
        <w:widowControl/>
        <w:spacing w:line="460" w:lineRule="exact"/>
        <w:jc w:val="left"/>
        <w:rPr>
          <w:rFonts w:hint="eastAsia" w:ascii="方正小标宋简体" w:eastAsia="方正小标宋简体"/>
          <w:sz w:val="44"/>
          <w:szCs w:val="44"/>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3</w:t>
      </w:r>
    </w:p>
    <w:p>
      <w:pPr>
        <w:spacing w:line="440" w:lineRule="exact"/>
        <w:jc w:val="center"/>
        <w:rPr>
          <w:rFonts w:ascii="方正小标宋简体" w:eastAsia="方正小标宋简体"/>
          <w:sz w:val="44"/>
          <w:szCs w:val="44"/>
        </w:rPr>
      </w:pPr>
      <w:r>
        <w:rPr>
          <w:rFonts w:hint="eastAsia" w:ascii="方正小标宋简体" w:eastAsia="方正小标宋简体"/>
          <w:sz w:val="44"/>
          <w:szCs w:val="44"/>
          <w:lang w:eastAsia="zh-CN"/>
        </w:rPr>
        <w:t>“四会教学”</w:t>
      </w:r>
      <w:r>
        <w:rPr>
          <w:rFonts w:hint="eastAsia" w:ascii="方正小标宋简体" w:eastAsia="方正小标宋简体"/>
          <w:sz w:val="44"/>
          <w:szCs w:val="44"/>
        </w:rPr>
        <w:t>组训能力考核标准及评分细则</w:t>
      </w:r>
    </w:p>
    <w:tbl>
      <w:tblPr>
        <w:tblStyle w:val="6"/>
        <w:tblW w:w="134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7663"/>
        <w:gridCol w:w="5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709" w:type="dxa"/>
            <w:vAlign w:val="center"/>
          </w:tcPr>
          <w:p>
            <w:pPr>
              <w:spacing w:line="400" w:lineRule="exact"/>
              <w:jc w:val="center"/>
              <w:rPr>
                <w:rFonts w:ascii="黑体" w:hAnsi="黑体" w:eastAsia="黑体"/>
                <w:szCs w:val="21"/>
              </w:rPr>
            </w:pPr>
            <w:r>
              <w:rPr>
                <w:rFonts w:hint="eastAsia" w:ascii="黑体" w:hAnsi="黑体" w:eastAsia="黑体"/>
                <w:szCs w:val="21"/>
              </w:rPr>
              <w:t>项目</w:t>
            </w:r>
          </w:p>
        </w:tc>
        <w:tc>
          <w:tcPr>
            <w:tcW w:w="7663" w:type="dxa"/>
            <w:vAlign w:val="center"/>
          </w:tcPr>
          <w:p>
            <w:pPr>
              <w:spacing w:line="400" w:lineRule="exact"/>
              <w:jc w:val="center"/>
            </w:pPr>
            <w:r>
              <w:rPr>
                <w:rFonts w:hint="eastAsia" w:ascii="黑体" w:hAnsi="黑体" w:eastAsia="黑体"/>
                <w:szCs w:val="21"/>
              </w:rPr>
              <w:t>评    定    标    准</w:t>
            </w:r>
          </w:p>
        </w:tc>
        <w:tc>
          <w:tcPr>
            <w:tcW w:w="5108" w:type="dxa"/>
            <w:vAlign w:val="center"/>
          </w:tcPr>
          <w:p>
            <w:pPr>
              <w:spacing w:line="400" w:lineRule="exact"/>
              <w:jc w:val="center"/>
              <w:rPr>
                <w:rFonts w:ascii="黑体" w:hAnsi="黑体" w:eastAsia="黑体"/>
                <w:szCs w:val="21"/>
              </w:rPr>
            </w:pPr>
            <w:r>
              <w:rPr>
                <w:rFonts w:hint="eastAsia" w:ascii="黑体" w:hAnsi="黑体" w:eastAsia="黑体"/>
                <w:szCs w:val="21"/>
              </w:rPr>
              <w:t>扣  分  细  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709" w:type="dxa"/>
            <w:vAlign w:val="center"/>
          </w:tcPr>
          <w:p>
            <w:pPr>
              <w:widowControl w:val="0"/>
              <w:wordWrap/>
              <w:adjustRightInd/>
              <w:snapToGrid/>
              <w:spacing w:before="0" w:after="0" w:line="280" w:lineRule="exact"/>
              <w:ind w:left="0" w:leftChars="0" w:right="0" w:firstLine="0" w:firstLineChars="0"/>
              <w:jc w:val="center"/>
              <w:textAlignment w:val="auto"/>
              <w:outlineLvl w:val="9"/>
              <w:rPr>
                <w:rFonts w:ascii="仿宋_GB2312" w:eastAsia="仿宋_GB2312"/>
                <w:szCs w:val="21"/>
              </w:rPr>
            </w:pPr>
            <w:r>
              <w:rPr>
                <w:rFonts w:hint="eastAsia" w:ascii="仿宋_GB2312" w:eastAsia="仿宋_GB2312"/>
                <w:szCs w:val="21"/>
              </w:rPr>
              <w:t>会讲</w:t>
            </w:r>
          </w:p>
          <w:p>
            <w:pPr>
              <w:widowControl w:val="0"/>
              <w:wordWrap/>
              <w:adjustRightInd/>
              <w:snapToGrid/>
              <w:spacing w:before="0" w:after="0" w:line="280" w:lineRule="exact"/>
              <w:ind w:left="0" w:leftChars="0" w:right="0" w:firstLine="0" w:firstLineChars="0"/>
              <w:jc w:val="center"/>
              <w:textAlignment w:val="auto"/>
              <w:outlineLvl w:val="9"/>
              <w:rPr>
                <w:rFonts w:ascii="仿宋_GB2312" w:eastAsia="仿宋_GB2312"/>
                <w:szCs w:val="21"/>
              </w:rPr>
            </w:pPr>
            <w:r>
              <w:rPr>
                <w:rFonts w:hint="eastAsia" w:ascii="仿宋_GB2312" w:eastAsia="仿宋_GB2312"/>
                <w:szCs w:val="21"/>
                <w:lang w:val="en-US" w:eastAsia="zh-CN"/>
              </w:rPr>
              <w:t>3</w:t>
            </w:r>
            <w:r>
              <w:rPr>
                <w:rFonts w:hint="eastAsia" w:ascii="仿宋_GB2312" w:eastAsia="仿宋_GB2312"/>
                <w:szCs w:val="21"/>
              </w:rPr>
              <w:t>0分</w:t>
            </w:r>
          </w:p>
        </w:tc>
        <w:tc>
          <w:tcPr>
            <w:tcW w:w="7663" w:type="dxa"/>
            <w:vAlign w:val="center"/>
          </w:tcPr>
          <w:p>
            <w:pPr>
              <w:widowControl w:val="0"/>
              <w:wordWrap/>
              <w:adjustRightInd/>
              <w:snapToGrid/>
              <w:spacing w:before="0" w:after="0" w:line="280" w:lineRule="exact"/>
              <w:ind w:left="0" w:leftChars="0" w:right="0" w:firstLine="0" w:firstLineChars="0"/>
              <w:jc w:val="both"/>
              <w:textAlignment w:val="auto"/>
              <w:outlineLvl w:val="9"/>
            </w:pPr>
            <w:r>
              <w:rPr>
                <w:rFonts w:hint="eastAsia" w:ascii="仿宋_GB2312" w:eastAsia="仿宋_GB2312"/>
                <w:szCs w:val="21"/>
              </w:rPr>
              <w:t>1.内容正确，对所教课目目的、理论原则和动作要领讲解完整、准确，概念清楚、说理透彻，重点突出、层次分明。2.语言精练。讲解简明扼要，善于归纳要领，使受训者易学、易懂、易记、易用。3.形象直观。善于运用模拟器材、图表和模型等，理论与实践相结合，形象直观，讲做结合紧密。</w:t>
            </w:r>
          </w:p>
        </w:tc>
        <w:tc>
          <w:tcPr>
            <w:tcW w:w="5108" w:type="dxa"/>
            <w:vAlign w:val="center"/>
          </w:tcPr>
          <w:p>
            <w:pPr>
              <w:widowControl w:val="0"/>
              <w:wordWrap/>
              <w:adjustRightInd/>
              <w:snapToGrid/>
              <w:spacing w:before="0" w:after="0" w:line="280" w:lineRule="exact"/>
              <w:ind w:left="0" w:leftChars="0" w:right="0" w:firstLine="0" w:firstLineChars="0"/>
              <w:textAlignment w:val="auto"/>
              <w:outlineLvl w:val="9"/>
              <w:rPr>
                <w:rFonts w:ascii="仿宋_GB2312" w:eastAsia="仿宋_GB2312"/>
                <w:szCs w:val="21"/>
              </w:rPr>
            </w:pPr>
            <w:r>
              <w:rPr>
                <w:rFonts w:hint="eastAsia" w:ascii="仿宋_GB2312" w:eastAsia="仿宋_GB2312"/>
                <w:szCs w:val="21"/>
              </w:rPr>
              <w:t>理论提示和动作要领讲解不正确扣1～4分；重点不突出、层次不分明扣1～4分；语言不精炼、用词不当扣1～2分；不善于归纳总结要领扣1～2分；讲做结合不紧扣2～4分；不会运用实例，不形象直观扣1～4分。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5" w:hRule="atLeast"/>
          <w:jc w:val="center"/>
        </w:trPr>
        <w:tc>
          <w:tcPr>
            <w:tcW w:w="709" w:type="dxa"/>
            <w:vAlign w:val="center"/>
          </w:tcPr>
          <w:p>
            <w:pPr>
              <w:widowControl w:val="0"/>
              <w:wordWrap/>
              <w:adjustRightInd/>
              <w:snapToGrid/>
              <w:spacing w:before="0" w:after="0" w:line="280" w:lineRule="exact"/>
              <w:ind w:left="0" w:leftChars="0" w:right="0" w:firstLine="0" w:firstLineChars="0"/>
              <w:jc w:val="center"/>
              <w:textAlignment w:val="auto"/>
              <w:outlineLvl w:val="9"/>
              <w:rPr>
                <w:rFonts w:ascii="仿宋_GB2312" w:eastAsia="仿宋_GB2312"/>
                <w:szCs w:val="21"/>
              </w:rPr>
            </w:pPr>
            <w:r>
              <w:rPr>
                <w:rFonts w:hint="eastAsia" w:ascii="仿宋_GB2312" w:eastAsia="仿宋_GB2312"/>
                <w:szCs w:val="21"/>
              </w:rPr>
              <w:t>会做</w:t>
            </w:r>
          </w:p>
          <w:p>
            <w:pPr>
              <w:widowControl w:val="0"/>
              <w:wordWrap/>
              <w:adjustRightInd/>
              <w:snapToGrid/>
              <w:spacing w:before="0" w:after="0" w:line="280" w:lineRule="exact"/>
              <w:ind w:left="0" w:leftChars="0" w:right="0" w:firstLine="0" w:firstLineChars="0"/>
              <w:jc w:val="center"/>
              <w:textAlignment w:val="auto"/>
              <w:outlineLvl w:val="9"/>
              <w:rPr>
                <w:rFonts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0分</w:t>
            </w:r>
          </w:p>
        </w:tc>
        <w:tc>
          <w:tcPr>
            <w:tcW w:w="7663" w:type="dxa"/>
            <w:vAlign w:val="center"/>
          </w:tcPr>
          <w:p>
            <w:pPr>
              <w:widowControl w:val="0"/>
              <w:wordWrap/>
              <w:adjustRightInd/>
              <w:snapToGrid/>
              <w:spacing w:before="0" w:after="0" w:line="280" w:lineRule="exact"/>
              <w:ind w:left="0" w:leftChars="0" w:right="0" w:firstLine="0" w:firstLineChars="0"/>
              <w:jc w:val="both"/>
              <w:textAlignment w:val="auto"/>
              <w:outlineLvl w:val="9"/>
            </w:pPr>
            <w:r>
              <w:rPr>
                <w:rFonts w:hint="eastAsia" w:ascii="仿宋_GB2312" w:eastAsia="仿宋_GB2312"/>
                <w:szCs w:val="21"/>
              </w:rPr>
              <w:t>1.动作标准。示范动作准确、熟练，符合条令、教程、教材规定和实战要求。2.指挥得当。指挥正确熟练、口令清楚洪亮、手段多样，能果断正确地处理各种情况，指导分队完成训练任务。3.准备充分。会编写教案和提纲，会选择场地和设置情况，能熟练使用教学器材。</w:t>
            </w:r>
          </w:p>
        </w:tc>
        <w:tc>
          <w:tcPr>
            <w:tcW w:w="5108" w:type="dxa"/>
            <w:vAlign w:val="center"/>
          </w:tcPr>
          <w:p>
            <w:pPr>
              <w:widowControl w:val="0"/>
              <w:wordWrap/>
              <w:adjustRightInd/>
              <w:snapToGrid/>
              <w:spacing w:before="0" w:after="0" w:line="280" w:lineRule="exact"/>
              <w:ind w:left="0" w:leftChars="0" w:right="0" w:firstLine="0" w:firstLineChars="0"/>
              <w:textAlignment w:val="auto"/>
              <w:outlineLvl w:val="9"/>
              <w:rPr>
                <w:rFonts w:ascii="仿宋_GB2312" w:eastAsia="仿宋_GB2312"/>
                <w:szCs w:val="21"/>
              </w:rPr>
            </w:pPr>
            <w:r>
              <w:rPr>
                <w:rFonts w:hint="eastAsia" w:ascii="仿宋_GB2312" w:eastAsia="仿宋_GB2312"/>
                <w:szCs w:val="21"/>
              </w:rPr>
              <w:t>示范动作不熟练、不准确扣1～5分；指挥口令欠准确每次扣1～2分；指挥不果断、不及时扣1～3分；处置情况不及时、不正确扣1～4分；不会设置情况和选择场地扣2～4分；器材使用不当扣1～2分。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9" w:hRule="atLeast"/>
          <w:jc w:val="center"/>
        </w:trPr>
        <w:tc>
          <w:tcPr>
            <w:tcW w:w="709" w:type="dxa"/>
            <w:vAlign w:val="center"/>
          </w:tcPr>
          <w:p>
            <w:pPr>
              <w:widowControl w:val="0"/>
              <w:wordWrap/>
              <w:adjustRightInd/>
              <w:snapToGrid/>
              <w:spacing w:before="0" w:after="0" w:line="280" w:lineRule="exact"/>
              <w:ind w:left="0" w:leftChars="0" w:right="0" w:firstLine="0" w:firstLineChars="0"/>
              <w:jc w:val="center"/>
              <w:textAlignment w:val="auto"/>
              <w:outlineLvl w:val="9"/>
              <w:rPr>
                <w:rFonts w:ascii="仿宋_GB2312" w:eastAsia="仿宋_GB2312"/>
                <w:szCs w:val="21"/>
              </w:rPr>
            </w:pPr>
            <w:r>
              <w:rPr>
                <w:rFonts w:hint="eastAsia" w:ascii="仿宋_GB2312" w:eastAsia="仿宋_GB2312"/>
                <w:szCs w:val="21"/>
              </w:rPr>
              <w:t>会教</w:t>
            </w:r>
          </w:p>
          <w:p>
            <w:pPr>
              <w:widowControl w:val="0"/>
              <w:wordWrap/>
              <w:adjustRightInd/>
              <w:snapToGrid/>
              <w:spacing w:before="0" w:after="0" w:line="280" w:lineRule="exact"/>
              <w:ind w:left="0" w:leftChars="0" w:right="0" w:firstLine="0" w:firstLineChars="0"/>
              <w:jc w:val="center"/>
              <w:textAlignment w:val="auto"/>
              <w:outlineLvl w:val="9"/>
              <w:rPr>
                <w:rFonts w:ascii="仿宋_GB2312" w:eastAsia="仿宋_GB2312"/>
                <w:szCs w:val="21"/>
              </w:rPr>
            </w:pPr>
            <w:r>
              <w:rPr>
                <w:rFonts w:hint="eastAsia" w:ascii="仿宋_GB2312" w:eastAsia="仿宋_GB2312"/>
                <w:szCs w:val="21"/>
              </w:rPr>
              <w:t>40分</w:t>
            </w:r>
          </w:p>
        </w:tc>
        <w:tc>
          <w:tcPr>
            <w:tcW w:w="7663" w:type="dxa"/>
            <w:vAlign w:val="center"/>
          </w:tcPr>
          <w:p>
            <w:pPr>
              <w:widowControl w:val="0"/>
              <w:wordWrap/>
              <w:adjustRightInd/>
              <w:snapToGrid/>
              <w:spacing w:before="0" w:after="0" w:line="280" w:lineRule="exact"/>
              <w:ind w:left="0" w:leftChars="0" w:right="0" w:firstLine="0" w:firstLineChars="0"/>
              <w:jc w:val="both"/>
              <w:textAlignment w:val="auto"/>
              <w:outlineLvl w:val="9"/>
              <w:rPr>
                <w:rFonts w:ascii="仿宋_GB2312" w:eastAsia="仿宋_GB2312"/>
                <w:szCs w:val="21"/>
              </w:rPr>
            </w:pPr>
            <w:r>
              <w:rPr>
                <w:rFonts w:hint="eastAsia" w:ascii="仿宋_GB2312" w:eastAsia="仿宋_GB2312"/>
                <w:szCs w:val="21"/>
              </w:rPr>
              <w:t>1.严抠细训。严格训练、严格要求，把练思想、练技术、练作风、练战术有机结合起来，做到循序渐进，分步细训，不搞形式、不走过场，注重实效。</w:t>
            </w:r>
          </w:p>
          <w:p>
            <w:pPr>
              <w:widowControl w:val="0"/>
              <w:wordWrap/>
              <w:adjustRightInd/>
              <w:snapToGrid/>
              <w:spacing w:before="0" w:after="0" w:line="280" w:lineRule="exact"/>
              <w:ind w:left="0" w:leftChars="0" w:right="0" w:firstLine="0" w:firstLineChars="0"/>
              <w:jc w:val="both"/>
              <w:textAlignment w:val="auto"/>
              <w:outlineLvl w:val="9"/>
              <w:rPr>
                <w:rFonts w:ascii="仿宋_GB2312" w:eastAsia="仿宋_GB2312"/>
                <w:szCs w:val="21"/>
              </w:rPr>
            </w:pPr>
            <w:r>
              <w:rPr>
                <w:rFonts w:hint="eastAsia" w:ascii="仿宋_GB2312" w:eastAsia="仿宋_GB2312"/>
                <w:szCs w:val="21"/>
              </w:rPr>
              <w:t>2.程序清楚。教学路子、步骤、内容、方法清楚，符合教学规定。</w:t>
            </w:r>
          </w:p>
          <w:p>
            <w:pPr>
              <w:widowControl w:val="0"/>
              <w:wordWrap/>
              <w:adjustRightInd/>
              <w:snapToGrid/>
              <w:spacing w:before="0" w:after="0" w:line="280" w:lineRule="exact"/>
              <w:ind w:left="0" w:leftChars="0" w:right="0" w:firstLine="0" w:firstLineChars="0"/>
              <w:jc w:val="both"/>
              <w:textAlignment w:val="auto"/>
              <w:outlineLvl w:val="9"/>
              <w:rPr>
                <w:rFonts w:ascii="仿宋_GB2312" w:eastAsia="仿宋_GB2312"/>
                <w:szCs w:val="21"/>
              </w:rPr>
            </w:pPr>
            <w:r>
              <w:rPr>
                <w:rFonts w:hint="eastAsia" w:ascii="仿宋_GB2312" w:eastAsia="仿宋_GB2312"/>
                <w:szCs w:val="21"/>
              </w:rPr>
              <w:t>3.方法灵活。能针对不同对象和内容，采取不同方法，提出不同要求，善于运用多种情况启发诱导，正误对比；发现问题及时准确，纠正动作方法灵活有效。</w:t>
            </w:r>
          </w:p>
          <w:p>
            <w:pPr>
              <w:widowControl w:val="0"/>
              <w:wordWrap/>
              <w:adjustRightInd/>
              <w:snapToGrid/>
              <w:spacing w:before="0" w:after="0" w:line="280" w:lineRule="exact"/>
              <w:ind w:left="0" w:leftChars="0" w:right="0" w:firstLine="0" w:firstLineChars="0"/>
              <w:jc w:val="both"/>
              <w:textAlignment w:val="auto"/>
              <w:outlineLvl w:val="9"/>
              <w:rPr>
                <w:rFonts w:ascii="仿宋_GB2312" w:eastAsia="仿宋_GB2312"/>
                <w:szCs w:val="21"/>
              </w:rPr>
            </w:pPr>
            <w:r>
              <w:rPr>
                <w:rFonts w:hint="eastAsia" w:ascii="仿宋_GB2312" w:eastAsia="仿宋_GB2312"/>
                <w:szCs w:val="21"/>
              </w:rPr>
              <w:t>4发扬民主。实行评教评学，虚心听取意见，不断改进教学方法，提高教学质量。</w:t>
            </w:r>
          </w:p>
          <w:p>
            <w:pPr>
              <w:widowControl w:val="0"/>
              <w:wordWrap/>
              <w:adjustRightInd/>
              <w:snapToGrid/>
              <w:spacing w:before="0" w:after="0" w:line="280" w:lineRule="exact"/>
              <w:ind w:left="0" w:leftChars="0" w:right="0" w:firstLine="0" w:firstLineChars="0"/>
              <w:jc w:val="both"/>
              <w:textAlignment w:val="auto"/>
              <w:outlineLvl w:val="9"/>
            </w:pPr>
            <w:r>
              <w:rPr>
                <w:rFonts w:hint="eastAsia" w:ascii="仿宋_GB2312" w:eastAsia="仿宋_GB2312"/>
                <w:szCs w:val="21"/>
              </w:rPr>
              <w:t>5.科学练兵。坚持严格要求和耐心说服相结合，调动训练积极性，注意劳逸结合，严格规章制度，爱护武器装备、器材，防止发生训练事故。</w:t>
            </w:r>
          </w:p>
        </w:tc>
        <w:tc>
          <w:tcPr>
            <w:tcW w:w="5108" w:type="dxa"/>
            <w:vAlign w:val="center"/>
          </w:tcPr>
          <w:p>
            <w:pPr>
              <w:widowControl w:val="0"/>
              <w:wordWrap/>
              <w:adjustRightInd/>
              <w:snapToGrid/>
              <w:spacing w:before="0" w:after="0" w:line="280" w:lineRule="exact"/>
              <w:ind w:left="0" w:leftChars="0" w:right="0" w:firstLine="0" w:firstLineChars="0"/>
              <w:textAlignment w:val="auto"/>
              <w:outlineLvl w:val="9"/>
              <w:rPr>
                <w:rFonts w:ascii="仿宋_GB2312" w:eastAsia="仿宋_GB2312"/>
                <w:szCs w:val="21"/>
              </w:rPr>
            </w:pPr>
            <w:r>
              <w:rPr>
                <w:rFonts w:hint="eastAsia" w:ascii="仿宋_GB2312" w:eastAsia="仿宋_GB2312"/>
                <w:szCs w:val="21"/>
              </w:rPr>
              <w:t>教学中未做到循序渐进，分步细训扣2～5分；程序不清扣1～3分；不根据教学对象，因人施教扣1～5分；未能针对不同内容，采取不同方法，提出不同要求扣1～4分；不会运用多种情况启发诱导，正误对比扣1～3分；发现问题不及时，纠正动作不得力每次扣2～3分；不善于发扬军事民主、实行评教评学扣1～3分；未能贯彻严格要求和耐心说服相结合的原则扣2～4分；制度不严，发生训练事故苗头扣5～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8" w:hRule="atLeast"/>
          <w:jc w:val="center"/>
        </w:trPr>
        <w:tc>
          <w:tcPr>
            <w:tcW w:w="709" w:type="dxa"/>
            <w:vAlign w:val="center"/>
          </w:tcPr>
          <w:p>
            <w:pPr>
              <w:widowControl w:val="0"/>
              <w:wordWrap/>
              <w:adjustRightInd/>
              <w:snapToGrid/>
              <w:spacing w:before="0" w:after="0" w:line="280" w:lineRule="exact"/>
              <w:ind w:left="0" w:leftChars="0" w:right="0" w:firstLine="0" w:firstLineChars="0"/>
              <w:jc w:val="center"/>
              <w:textAlignment w:val="auto"/>
              <w:outlineLvl w:val="9"/>
              <w:rPr>
                <w:rFonts w:ascii="仿宋_GB2312" w:eastAsia="仿宋_GB2312"/>
                <w:szCs w:val="21"/>
              </w:rPr>
            </w:pPr>
            <w:r>
              <w:rPr>
                <w:rFonts w:hint="eastAsia" w:ascii="仿宋_GB2312" w:eastAsia="仿宋_GB2312"/>
                <w:szCs w:val="21"/>
              </w:rPr>
              <w:t>会做</w:t>
            </w:r>
          </w:p>
          <w:p>
            <w:pPr>
              <w:widowControl w:val="0"/>
              <w:wordWrap/>
              <w:adjustRightInd/>
              <w:snapToGrid/>
              <w:spacing w:before="0" w:after="0" w:line="280" w:lineRule="exact"/>
              <w:ind w:left="0" w:leftChars="0" w:right="0" w:firstLine="0" w:firstLineChars="0"/>
              <w:jc w:val="center"/>
              <w:textAlignment w:val="auto"/>
              <w:outlineLvl w:val="9"/>
              <w:rPr>
                <w:rFonts w:ascii="仿宋_GB2312" w:eastAsia="仿宋_GB2312"/>
                <w:szCs w:val="21"/>
              </w:rPr>
            </w:pPr>
            <w:r>
              <w:rPr>
                <w:rFonts w:hint="eastAsia" w:ascii="仿宋_GB2312" w:eastAsia="仿宋_GB2312"/>
                <w:szCs w:val="21"/>
              </w:rPr>
              <w:t>思想</w:t>
            </w:r>
          </w:p>
          <w:p>
            <w:pPr>
              <w:widowControl w:val="0"/>
              <w:wordWrap/>
              <w:adjustRightInd/>
              <w:snapToGrid/>
              <w:spacing w:before="0" w:after="0" w:line="280" w:lineRule="exact"/>
              <w:ind w:left="0" w:leftChars="0" w:right="0" w:firstLine="0" w:firstLineChars="0"/>
              <w:jc w:val="center"/>
              <w:textAlignment w:val="auto"/>
              <w:outlineLvl w:val="9"/>
              <w:rPr>
                <w:rFonts w:ascii="仿宋_GB2312" w:eastAsia="仿宋_GB2312"/>
                <w:szCs w:val="21"/>
              </w:rPr>
            </w:pPr>
            <w:r>
              <w:rPr>
                <w:rFonts w:hint="eastAsia" w:ascii="仿宋_GB2312" w:eastAsia="仿宋_GB2312"/>
                <w:szCs w:val="21"/>
              </w:rPr>
              <w:t>工作</w:t>
            </w:r>
          </w:p>
          <w:p>
            <w:pPr>
              <w:widowControl w:val="0"/>
              <w:wordWrap/>
              <w:adjustRightInd/>
              <w:snapToGrid/>
              <w:spacing w:before="0" w:after="0" w:line="280" w:lineRule="exact"/>
              <w:ind w:left="0" w:leftChars="0" w:right="0" w:firstLine="0" w:firstLineChars="0"/>
              <w:jc w:val="center"/>
              <w:textAlignment w:val="auto"/>
              <w:outlineLvl w:val="9"/>
              <w:rPr>
                <w:rFonts w:ascii="仿宋_GB2312" w:eastAsia="仿宋_GB2312"/>
                <w:szCs w:val="21"/>
              </w:rPr>
            </w:pPr>
            <w:r>
              <w:rPr>
                <w:rFonts w:hint="eastAsia" w:ascii="仿宋_GB2312" w:eastAsia="仿宋_GB2312"/>
                <w:szCs w:val="21"/>
              </w:rPr>
              <w:t>10分</w:t>
            </w:r>
          </w:p>
        </w:tc>
        <w:tc>
          <w:tcPr>
            <w:tcW w:w="7663" w:type="dxa"/>
            <w:vAlign w:val="center"/>
          </w:tcPr>
          <w:p>
            <w:pPr>
              <w:widowControl w:val="0"/>
              <w:wordWrap/>
              <w:adjustRightInd/>
              <w:snapToGrid/>
              <w:spacing w:before="0" w:after="0" w:line="280" w:lineRule="exact"/>
              <w:ind w:left="0" w:leftChars="0" w:right="0" w:firstLine="0" w:firstLineChars="0"/>
              <w:jc w:val="both"/>
              <w:textAlignment w:val="auto"/>
              <w:outlineLvl w:val="9"/>
            </w:pPr>
            <w:r>
              <w:rPr>
                <w:rFonts w:hint="eastAsia" w:ascii="仿宋_GB2312" w:eastAsia="仿宋_GB2312"/>
                <w:szCs w:val="21"/>
              </w:rPr>
              <w:t>1.针对性强。能根据教学对象以及不同课目、地形、天候等特点，有针对性地进行宣传鼓动和思想教育，激发练兵热情。2.方法多样。善于依靠骨干，发动群众做思想工作，表扬先进，激励后进，调动积极因素；善于组织评比竞赛，开展比、学、赶、帮、超的群众性练兵活动。3.扎实有效。能结合训练实际，克服形式主义、弄虚作假等现象，扎实开展训练。</w:t>
            </w:r>
          </w:p>
        </w:tc>
        <w:tc>
          <w:tcPr>
            <w:tcW w:w="5108" w:type="dxa"/>
            <w:vAlign w:val="center"/>
          </w:tcPr>
          <w:p>
            <w:pPr>
              <w:widowControl w:val="0"/>
              <w:wordWrap/>
              <w:adjustRightInd/>
              <w:snapToGrid/>
              <w:spacing w:before="0" w:after="0" w:line="280" w:lineRule="exact"/>
              <w:ind w:left="0" w:leftChars="0" w:right="0" w:firstLine="0" w:firstLineChars="0"/>
              <w:textAlignment w:val="auto"/>
              <w:outlineLvl w:val="9"/>
              <w:rPr>
                <w:rFonts w:ascii="仿宋_GB2312" w:eastAsia="仿宋_GB2312"/>
                <w:szCs w:val="21"/>
              </w:rPr>
            </w:pPr>
            <w:r>
              <w:rPr>
                <w:rFonts w:hint="eastAsia" w:ascii="仿宋_GB2312" w:eastAsia="仿宋_GB2312"/>
                <w:szCs w:val="21"/>
              </w:rPr>
              <w:t>宣传鼓动和思想教育针对性不强，措施、方法不当扣1～5分；树立典型、表扬先进不够扣1～2分；不会组织评比竞赛扣1～3分。有弄虚作假现象扣5分。</w:t>
            </w:r>
          </w:p>
        </w:tc>
      </w:tr>
    </w:tbl>
    <w:p>
      <w:pPr>
        <w:spacing w:line="440" w:lineRule="exact"/>
        <w:jc w:val="both"/>
        <w:rPr>
          <w:rFonts w:hint="eastAsia" w:ascii="方正小标宋简体" w:eastAsia="方正小标宋简体"/>
          <w:sz w:val="44"/>
          <w:szCs w:val="44"/>
        </w:rPr>
      </w:pPr>
    </w:p>
    <w:sectPr>
      <w:pgSz w:w="16838" w:h="11906" w:orient="landscape"/>
      <w:pgMar w:top="1746" w:right="1440" w:bottom="174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DD3C42"/>
    <w:multiLevelType w:val="singleLevel"/>
    <w:tmpl w:val="88DD3C42"/>
    <w:lvl w:ilvl="0" w:tentative="0">
      <w:start w:val="1"/>
      <w:numFmt w:val="chineseCounting"/>
      <w:suff w:val="nothing"/>
      <w:lvlText w:val="%1、"/>
      <w:lvlJc w:val="left"/>
      <w:rPr>
        <w:rFonts w:hint="eastAsia"/>
      </w:rPr>
    </w:lvl>
  </w:abstractNum>
  <w:abstractNum w:abstractNumId="1">
    <w:nsid w:val="6642C459"/>
    <w:multiLevelType w:val="singleLevel"/>
    <w:tmpl w:val="6642C459"/>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4NzI0OTcxOWFjZmY3YzY4MWE2NjE1ZWRkZTk3YTEifQ=="/>
  </w:docVars>
  <w:rsids>
    <w:rsidRoot w:val="00000000"/>
    <w:rsid w:val="12E05AFE"/>
    <w:rsid w:val="133468D7"/>
    <w:rsid w:val="144E2694"/>
    <w:rsid w:val="176C72D2"/>
    <w:rsid w:val="23295A7D"/>
    <w:rsid w:val="2ADB0D43"/>
    <w:rsid w:val="5F17412F"/>
    <w:rsid w:val="651D3E75"/>
    <w:rsid w:val="74DC6DF6"/>
    <w:rsid w:val="79AE15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rPr>
  </w:style>
  <w:style w:type="character" w:default="1" w:styleId="7">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 w:type="character" w:styleId="9">
    <w:name w:val="Hyperlink"/>
    <w:basedOn w:val="7"/>
    <w:unhideWhenUsed/>
    <w:qFormat/>
    <w:uiPriority w:val="99"/>
    <w:rPr>
      <w:color w:val="0000FF"/>
      <w:u w:val="single"/>
    </w:rPr>
  </w:style>
  <w:style w:type="paragraph" w:customStyle="1" w:styleId="10">
    <w:name w:val="Default"/>
    <w:qFormat/>
    <w:uiPriority w:val="0"/>
    <w:pPr>
      <w:widowControl w:val="0"/>
      <w:autoSpaceDE w:val="0"/>
      <w:autoSpaceDN w:val="0"/>
      <w:adjustRightInd w:val="0"/>
    </w:pPr>
    <w:rPr>
      <w:rFonts w:hint="eastAsia" w:ascii="方正仿宋_GBK" w:hAnsi="方正仿宋_GBK" w:eastAsia="方正仿宋_GBK"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1826</Words>
  <Characters>3153</Characters>
  <Lines>0</Lines>
  <Paragraphs>0</Paragraphs>
  <TotalTime>14</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2022-02-18T06:21:00Z</dcterms:created>
  <dc:creator>Administrator</dc:creator>
  <cp:lastModifiedBy>木子</cp:lastModifiedBy>
  <cp:lastPrinted>2023-06-12T08:41:00Z</cp:lastPrinted>
  <dcterms:modified xsi:type="dcterms:W3CDTF">2024-05-16T03:31:16Z</dcterms:modified>
  <dc:title>富川瑶族自治县武装部民兵训练基地工作人员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14A5C713181A4D87B326ED5422BA99AB</vt:lpwstr>
  </property>
</Properties>
</file>