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CCE02">
      <w:pPr>
        <w:jc w:val="center"/>
        <w:rPr>
          <w:rFonts w:asciiTheme="minorEastAsia" w:hAnsiTheme="minorEastAsia"/>
          <w:b/>
          <w:color w:val="333333"/>
          <w:sz w:val="32"/>
          <w:szCs w:val="32"/>
        </w:rPr>
      </w:pPr>
      <w:r>
        <w:rPr>
          <w:rFonts w:asciiTheme="minorEastAsia" w:hAnsiTheme="minorEastAsia"/>
          <w:b/>
          <w:color w:val="333333"/>
          <w:sz w:val="32"/>
          <w:szCs w:val="32"/>
        </w:rPr>
        <w:t>考场规则</w:t>
      </w:r>
    </w:p>
    <w:p w14:paraId="291EB6BE">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1．在考试开始前30分钟，凭准考证和身份证进入考场，身份证交监考人员统一保管核查。对号入座，并将准考证放在桌面上。</w:t>
      </w:r>
    </w:p>
    <w:p w14:paraId="7056DEEC">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2．开始考试30分钟后，不得入场；考试期间，不得提前交卷、退场。</w:t>
      </w:r>
    </w:p>
    <w:p w14:paraId="3DCFC36F">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3．考生应严格按照规定携带文具，开考后考生不得传递任何物品。</w:t>
      </w:r>
    </w:p>
    <w:p w14:paraId="24F941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4．除规定可携带的文具以外，严禁将各种电子、通信、计算、存储或其它设备带至座位。请考生关闭手机闹钟后关机并放在指定位置。凡发现将上述各种设备带至座位，一律按照相关规定处理。</w:t>
      </w:r>
    </w:p>
    <w:p w14:paraId="479DDA3B">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5．试卷发放后，考生必须首先在答题卡规定的位置上用黑色的钢笔、签字笔或圆珠笔准确填写本人姓名和准考证号，用2B铅笔在准考证号对应位置填涂，不得做其他标记；听统一铃声开始答题，否则，按违纪处理。</w:t>
      </w:r>
    </w:p>
    <w:p w14:paraId="43A26DE6">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6．不得要求监考人员解释试题，如遇试卷分发错误，页码序号不对、字迹模糊或答题卡有折皱、污点等问题，应举手询问。</w:t>
      </w:r>
    </w:p>
    <w:p w14:paraId="68F421DD">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7．考生应严格按照试卷中的答题须知作答，未按要求作答的，按零分处理。</w:t>
      </w:r>
    </w:p>
    <w:p w14:paraId="2FF72602">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8．考场内必须保持安静，禁止吸烟，严禁交头接耳，不得窥视他人试卷、答题卡及其他答题材料。</w:t>
      </w:r>
      <w:bookmarkStart w:id="0" w:name="_GoBack"/>
      <w:bookmarkEnd w:id="0"/>
    </w:p>
    <w:p w14:paraId="1757F1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9．考试结束铃响，考生应立即停止答题。考生交卷时应将试卷、答题卡分别反面向上放在桌面上，经监考人员清点允许后，方可离开考场。不得将试卷、答题卡和草稿纸带出考场。</w:t>
      </w:r>
    </w:p>
    <w:p w14:paraId="3210AC42">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Times New Roman"/>
          <w:sz w:val="32"/>
          <w:szCs w:val="32"/>
        </w:rPr>
      </w:pPr>
      <w:r>
        <w:rPr>
          <w:rFonts w:hint="eastAsia" w:cs="Times New Roman" w:asciiTheme="minorEastAsia" w:hAnsiTheme="minorEastAsia"/>
          <w:sz w:val="28"/>
          <w:szCs w:val="28"/>
        </w:rPr>
        <w:t>10．服从考试工作人员管理，接受监考人员的监督和检查。对无理取闹，辱骂、威胁、报复工作人员者，按有关纪律和规定处理。</w:t>
      </w:r>
    </w:p>
    <w:p w14:paraId="40C49B59">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cs="Times New Roman" w:asciiTheme="minorEastAsia" w:hAnsiTheme="minorEastAsia"/>
          <w:b/>
          <w:sz w:val="32"/>
          <w:szCs w:val="32"/>
        </w:rPr>
      </w:pPr>
      <w:r>
        <w:rPr>
          <w:rFonts w:cs="Times New Roman" w:asciiTheme="minorEastAsia" w:hAnsiTheme="minorEastAsia"/>
          <w:b/>
          <w:sz w:val="32"/>
          <w:szCs w:val="32"/>
        </w:rPr>
        <w:t>事业单位公开招聘违纪违规行为处理规定</w:t>
      </w:r>
    </w:p>
    <w:p w14:paraId="6FD31097">
      <w:pPr>
        <w:keepNext w:val="0"/>
        <w:keepLines w:val="0"/>
        <w:pageBreakBefore w:val="0"/>
        <w:widowControl w:val="0"/>
        <w:kinsoku/>
        <w:wordWrap/>
        <w:overflowPunct/>
        <w:topLinePunct w:val="0"/>
        <w:autoSpaceDE/>
        <w:autoSpaceDN/>
        <w:bidi w:val="0"/>
        <w:adjustRightInd/>
        <w:snapToGrid/>
        <w:ind w:firstLine="568" w:firstLineChars="200"/>
        <w:jc w:val="center"/>
        <w:textAlignment w:val="auto"/>
        <w:rPr>
          <w:rFonts w:cs="Times New Roman" w:asciiTheme="minorEastAsia" w:hAnsiTheme="minorEastAsia"/>
          <w:b/>
          <w:sz w:val="28"/>
          <w:szCs w:val="28"/>
        </w:rPr>
      </w:pPr>
      <w:r>
        <w:rPr>
          <w:rFonts w:hint="eastAsia" w:cs="宋体" w:asciiTheme="minorEastAsia" w:hAnsiTheme="minorEastAsia"/>
          <w:b/>
          <w:bCs/>
          <w:spacing w:val="6"/>
          <w:w w:val="97"/>
          <w:kern w:val="0"/>
          <w:sz w:val="28"/>
          <w:szCs w:val="28"/>
        </w:rPr>
        <w:t>（中华人民共和国人力资源和社会保障部35号令摘要）</w:t>
      </w:r>
    </w:p>
    <w:p w14:paraId="3554356B">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sz w:val="28"/>
          <w:szCs w:val="28"/>
        </w:rPr>
      </w:pPr>
      <w:r>
        <w:rPr>
          <w:rFonts w:hint="eastAsia" w:cs="Times New Roman" w:asciiTheme="minorEastAsia" w:hAnsiTheme="minorEastAsia"/>
          <w:sz w:val="28"/>
          <w:szCs w:val="28"/>
          <w:lang w:val="en-US" w:eastAsia="zh-CN"/>
        </w:rPr>
        <w:t xml:space="preserve"> </w:t>
      </w:r>
      <w:r>
        <w:rPr>
          <w:rFonts w:hint="eastAsia" w:cs="Times New Roman" w:asciiTheme="minorEastAsia" w:hAnsiTheme="minorEastAsia"/>
          <w:sz w:val="28"/>
          <w:szCs w:val="28"/>
        </w:rPr>
        <w:t>应聘人员在考试过程中有下列违纪违规行为之一的，给予其当次该科目考试成绩无效的处理：</w:t>
      </w:r>
    </w:p>
    <w:p w14:paraId="31F166D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（一）携带规定以外的物品进入考场且未按要求放在指定位置，经提醒仍不改正的；</w:t>
      </w:r>
    </w:p>
    <w:p w14:paraId="28846463">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（二）未在规定座位参加考试，或者未经考试工作人员允许擅自离开座位或者考场，经提醒仍不改正的；</w:t>
      </w:r>
    </w:p>
    <w:p w14:paraId="3DAB26AB">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（三）经提醒仍不按规定填写、填涂本人信息的；</w:t>
      </w:r>
    </w:p>
    <w:p w14:paraId="57553C3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sz w:val="28"/>
          <w:szCs w:val="28"/>
        </w:rPr>
      </w:pPr>
      <w:r>
        <w:rPr>
          <w:rFonts w:hint="eastAsia" w:cs="Times New Roman" w:asciiTheme="minorEastAsia" w:hAnsiTheme="minorEastAsia"/>
          <w:sz w:val="28"/>
          <w:szCs w:val="28"/>
        </w:rPr>
        <w:t>（四）在试卷、答题纸、答题卡规定以外位置标注本人信息或者其他特殊标记的；</w:t>
      </w:r>
    </w:p>
    <w:p w14:paraId="475C2795">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（五）在考试开始信号发出前答题，或者在考试结束信号发出后继续答题，经提醒仍不停止的；</w:t>
      </w:r>
    </w:p>
    <w:p w14:paraId="009E899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sz w:val="28"/>
          <w:szCs w:val="28"/>
        </w:rPr>
      </w:pPr>
      <w:r>
        <w:rPr>
          <w:rFonts w:hint="eastAsia" w:cs="Times New Roman" w:asciiTheme="minorEastAsia" w:hAnsiTheme="minorEastAsia"/>
          <w:sz w:val="28"/>
          <w:szCs w:val="28"/>
        </w:rPr>
        <w:t>（六）将试卷、答题卡、答题纸带出考场，或者故意损坏试卷、答题卡、答题纸及考试相关设施设备的；</w:t>
      </w:r>
    </w:p>
    <w:p w14:paraId="17D525C0">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（七）其他应当给予当次该科目考试成绩无效处理的违纪违规行为。</w:t>
      </w:r>
    </w:p>
    <w:p w14:paraId="6CEB7A9A">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第七条</w:t>
      </w:r>
      <w:r>
        <w:rPr>
          <w:rFonts w:hint="eastAsia" w:cs="宋体" w:asciiTheme="minorEastAsia" w:hAnsiTheme="minorEastAsia"/>
          <w:sz w:val="28"/>
          <w:szCs w:val="28"/>
        </w:rPr>
        <w:t xml:space="preserve"> </w:t>
      </w:r>
      <w:r>
        <w:rPr>
          <w:rFonts w:hint="eastAsia" w:cs="宋体" w:asciiTheme="minorEastAsia" w:hAnsiTheme="minorEastAsia"/>
          <w:sz w:val="28"/>
          <w:szCs w:val="28"/>
          <w:lang w:val="en-US" w:eastAsia="zh-CN"/>
        </w:rPr>
        <w:t xml:space="preserve"> </w:t>
      </w:r>
      <w:r>
        <w:rPr>
          <w:rFonts w:hint="eastAsia" w:cs="Times New Roman" w:asciiTheme="minorEastAsia" w:hAnsiTheme="minorEastAsia"/>
          <w:sz w:val="28"/>
          <w:szCs w:val="28"/>
        </w:rPr>
        <w:t>应聘人员在考试过程中有下列严重违纪违规行为之一的，给予其当次全部科目考试成绩无效的处理，并将其违纪违规行为记入事业单位公开招聘应聘人员诚信档案库，记录期限为五年：</w:t>
      </w:r>
    </w:p>
    <w:p w14:paraId="0C93714D">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（一）抄袭、协助他人抄袭的；</w:t>
      </w:r>
    </w:p>
    <w:p w14:paraId="7ED4BAC0">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（二）互相传递试卷、答题纸、答题卡、草稿纸等的；</w:t>
      </w:r>
    </w:p>
    <w:p w14:paraId="6EA7ED18">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（三）持伪造证件参加考试的；</w:t>
      </w:r>
    </w:p>
    <w:p w14:paraId="1CD1B5BD">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（四）使用禁止带入考场的通讯工具、规定以外的电子用品的；</w:t>
      </w:r>
    </w:p>
    <w:p w14:paraId="6F91CFBA">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（五）本人离开考场后，在本场考试结束前，传播考试试题及答案的；</w:t>
      </w:r>
    </w:p>
    <w:p w14:paraId="27CA0182">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（六）其他应当给予当次全部科目考试成绩无效处理并记入事业单位公开招聘应聘人员诚信档案库的严重违纪违规行为。</w:t>
      </w:r>
    </w:p>
    <w:p w14:paraId="1C6EF59F">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第八条</w:t>
      </w:r>
      <w:r>
        <w:rPr>
          <w:rFonts w:hint="eastAsia" w:cs="宋体" w:asciiTheme="minorEastAsia" w:hAnsiTheme="minorEastAsia"/>
          <w:sz w:val="28"/>
          <w:szCs w:val="28"/>
        </w:rPr>
        <w:t xml:space="preserve"> </w:t>
      </w:r>
      <w:r>
        <w:rPr>
          <w:rFonts w:hint="eastAsia" w:cs="宋体" w:asciiTheme="minorEastAsia" w:hAnsiTheme="minorEastAsia"/>
          <w:sz w:val="28"/>
          <w:szCs w:val="28"/>
          <w:lang w:val="en-US" w:eastAsia="zh-CN"/>
        </w:rPr>
        <w:t xml:space="preserve"> </w:t>
      </w:r>
      <w:r>
        <w:rPr>
          <w:rFonts w:hint="eastAsia" w:cs="Times New Roman" w:asciiTheme="minorEastAsia" w:hAnsiTheme="minorEastAsia"/>
          <w:sz w:val="28"/>
          <w:szCs w:val="28"/>
        </w:rPr>
        <w:t>应聘人员有下列特别严重违纪违规行为之一的，给予其当次全部科目考试成绩无效的处理，并将其违纪违规行为记入事业单位公开招聘应聘人员诚信档案库，长期记录：</w:t>
      </w:r>
    </w:p>
    <w:p w14:paraId="456D449C">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（一）串通作弊或者参与有组织作弊的；</w:t>
      </w:r>
    </w:p>
    <w:p w14:paraId="7FCEDEE2">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（二）代替他人或者让他人代替自己参加考试的；</w:t>
      </w:r>
    </w:p>
    <w:p w14:paraId="2D983124">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（三）其他应当给予当次全部科目考试成绩无效处理并记入事业单位公开招聘应聘人员诚信档案库的特别严重的违纪违规行为。</w:t>
      </w:r>
    </w:p>
    <w:p w14:paraId="72128686">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第九条</w:t>
      </w:r>
      <w:r>
        <w:rPr>
          <w:rFonts w:hint="eastAsia" w:cs="宋体" w:asciiTheme="minorEastAsia" w:hAnsiTheme="minorEastAsia"/>
          <w:sz w:val="28"/>
          <w:szCs w:val="28"/>
        </w:rPr>
        <w:t xml:space="preserve"> </w:t>
      </w:r>
      <w:r>
        <w:rPr>
          <w:rFonts w:hint="eastAsia" w:cs="宋体" w:asciiTheme="minorEastAsia" w:hAnsiTheme="minorEastAsia"/>
          <w:sz w:val="28"/>
          <w:szCs w:val="28"/>
          <w:lang w:val="en-US" w:eastAsia="zh-CN"/>
        </w:rPr>
        <w:t xml:space="preserve"> </w:t>
      </w:r>
      <w:r>
        <w:rPr>
          <w:rFonts w:hint="eastAsia" w:cs="Times New Roman" w:asciiTheme="minorEastAsia" w:hAnsiTheme="minorEastAsia"/>
          <w:sz w:val="28"/>
          <w:szCs w:val="28"/>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389CF55F">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（一）故意扰乱考点、考场以及其他招聘工作场所秩序的；</w:t>
      </w:r>
    </w:p>
    <w:p w14:paraId="3583C213">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（二）拒绝、妨碍工作人员履行管理职责的；</w:t>
      </w:r>
    </w:p>
    <w:p w14:paraId="7BB48703">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（三）威胁、侮辱、诽谤、诬陷工作人员或者其他应聘人员的；</w:t>
      </w:r>
    </w:p>
    <w:p w14:paraId="48A009F4">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（四）其他扰乱招聘工作秩序的违纪违规行为。</w:t>
      </w:r>
    </w:p>
    <w:p w14:paraId="35510AEA">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第十条</w:t>
      </w:r>
      <w:r>
        <w:rPr>
          <w:rFonts w:hint="eastAsia" w:cs="宋体" w:asciiTheme="minorEastAsia" w:hAnsiTheme="minorEastAsia"/>
          <w:sz w:val="28"/>
          <w:szCs w:val="28"/>
        </w:rPr>
        <w:t xml:space="preserve"> </w:t>
      </w:r>
      <w:r>
        <w:rPr>
          <w:rFonts w:hint="eastAsia" w:cs="宋体" w:asciiTheme="minorEastAsia" w:hAnsiTheme="minorEastAsia"/>
          <w:sz w:val="28"/>
          <w:szCs w:val="28"/>
          <w:lang w:val="en-US" w:eastAsia="zh-CN"/>
        </w:rPr>
        <w:t xml:space="preserve"> </w:t>
      </w:r>
      <w:r>
        <w:rPr>
          <w:rFonts w:hint="eastAsia" w:cs="Times New Roman" w:asciiTheme="minorEastAsia" w:hAnsiTheme="minorEastAsia"/>
          <w:sz w:val="28"/>
          <w:szCs w:val="28"/>
        </w:rPr>
        <w:t>在阅卷过程中发现应聘人员之间同一科目作答内容雷同，并经阅卷专家组确认的，给予其当次该科目考试成绩无效的处理。作答内容雷同的具体认定方法和标准，由中央事业单位人事综合管理部门确定。</w:t>
      </w:r>
    </w:p>
    <w:p w14:paraId="5CA3D73F">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hint="eastAsia" w:cs="Times New Roman" w:asciiTheme="minorEastAsia" w:hAnsiTheme="minorEastAsia"/>
          <w:sz w:val="28"/>
          <w:szCs w:val="28"/>
        </w:rPr>
        <w:t>应聘人员之间同一科目作答内容雷同，并有其他相关证据证明其违纪违规行为成立的，视具体情形按照本规定第七条、第八条处理。</w:t>
      </w: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9E738"/>
    <w:multiLevelType w:val="singleLevel"/>
    <w:tmpl w:val="2679E738"/>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mMTJhNzAzYTAzNmVmZWZjMWEyYjM2OTIzY2FmMTEifQ=="/>
    <w:docVar w:name="KSO_WPS_MARK_KEY" w:val="d6f64007-8fba-47b5-bb3a-b22d81b69d96"/>
  </w:docVars>
  <w:rsids>
    <w:rsidRoot w:val="008A61BF"/>
    <w:rsid w:val="000006E5"/>
    <w:rsid w:val="001C119C"/>
    <w:rsid w:val="0031750E"/>
    <w:rsid w:val="00323298"/>
    <w:rsid w:val="00412255"/>
    <w:rsid w:val="004B3E1A"/>
    <w:rsid w:val="00557F57"/>
    <w:rsid w:val="005C7E09"/>
    <w:rsid w:val="0063706E"/>
    <w:rsid w:val="00674E3F"/>
    <w:rsid w:val="00697CD8"/>
    <w:rsid w:val="006A3481"/>
    <w:rsid w:val="008538AC"/>
    <w:rsid w:val="008A61BF"/>
    <w:rsid w:val="008A7D3F"/>
    <w:rsid w:val="008E49DF"/>
    <w:rsid w:val="009002FD"/>
    <w:rsid w:val="00B1453B"/>
    <w:rsid w:val="00C80F8C"/>
    <w:rsid w:val="00CD1E2C"/>
    <w:rsid w:val="00CD37D3"/>
    <w:rsid w:val="00CD3931"/>
    <w:rsid w:val="00D01CB1"/>
    <w:rsid w:val="00E04463"/>
    <w:rsid w:val="00F92C7A"/>
    <w:rsid w:val="048C54B6"/>
    <w:rsid w:val="0CEE31B2"/>
    <w:rsid w:val="0F3D5D2B"/>
    <w:rsid w:val="18BB267A"/>
    <w:rsid w:val="26C16DEA"/>
    <w:rsid w:val="31576726"/>
    <w:rsid w:val="37CE1367"/>
    <w:rsid w:val="38EF77E6"/>
    <w:rsid w:val="390C2146"/>
    <w:rsid w:val="3BD13C6A"/>
    <w:rsid w:val="4D944F2C"/>
    <w:rsid w:val="4DDF3E76"/>
    <w:rsid w:val="5F8E3006"/>
    <w:rsid w:val="6208709F"/>
    <w:rsid w:val="636E387A"/>
    <w:rsid w:val="63801B86"/>
    <w:rsid w:val="680B1697"/>
    <w:rsid w:val="717E2EDA"/>
    <w:rsid w:val="736B64C0"/>
    <w:rsid w:val="7BDF3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1706</Words>
  <Characters>1711</Characters>
  <Lines>13</Lines>
  <Paragraphs>3</Paragraphs>
  <TotalTime>29</TotalTime>
  <ScaleCrop>false</ScaleCrop>
  <LinksUpToDate>false</LinksUpToDate>
  <CharactersWithSpaces>1721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2020-07-28T03:08:00Z</dcterms:created>
  <dc:creator>Lenovo</dc:creator>
  <cp:lastModifiedBy>理想三旬</cp:lastModifiedBy>
  <cp:lastPrinted>2024-12-19T09:06:50Z</cp:lastPrinted>
  <dcterms:modified xsi:type="dcterms:W3CDTF">2024-12-19T09:08:29Z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0AAA20ED0C714FFD96C893CEA9708402</vt:lpwstr>
  </property>
</Properties>
</file>