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hAnsi="方正小标宋_GBK" w:eastAsia="方正小标宋_GBK"/>
          <w:color w:val="000000"/>
          <w:sz w:val="40"/>
          <w:szCs w:val="40"/>
        </w:rPr>
      </w:pPr>
      <w:r>
        <w:rPr>
          <w:rFonts w:hint="eastAsia" w:hAnsi="方正小标宋_GBK" w:eastAsia="方正小标宋_GBK"/>
          <w:color w:val="000000"/>
          <w:sz w:val="40"/>
          <w:szCs w:val="40"/>
        </w:rPr>
        <w:t>崇左市202</w:t>
      </w:r>
      <w:r>
        <w:rPr>
          <w:rFonts w:hint="eastAsia" w:hAnsi="方正小标宋_GBK" w:eastAsia="方正小标宋_GBK"/>
          <w:color w:val="000000"/>
          <w:sz w:val="40"/>
          <w:szCs w:val="40"/>
          <w:lang w:val="en-US" w:eastAsia="zh-CN"/>
        </w:rPr>
        <w:t>4</w:t>
      </w:r>
      <w:bookmarkStart w:id="0" w:name="_GoBack"/>
      <w:bookmarkEnd w:id="0"/>
      <w:r>
        <w:rPr>
          <w:rFonts w:hint="eastAsia" w:hAnsi="方正小标宋_GBK" w:eastAsia="方正小标宋_GBK"/>
          <w:color w:val="000000"/>
          <w:sz w:val="40"/>
          <w:szCs w:val="40"/>
        </w:rPr>
        <w:t>年度市直事业单位竞争性</w:t>
      </w:r>
    </w:p>
    <w:p>
      <w:pPr>
        <w:spacing w:line="594" w:lineRule="exact"/>
        <w:jc w:val="center"/>
        <w:rPr>
          <w:rFonts w:eastAsia="方正小标宋_GBK"/>
          <w:color w:val="000000"/>
          <w:sz w:val="40"/>
          <w:szCs w:val="40"/>
        </w:rPr>
      </w:pPr>
      <w:r>
        <w:rPr>
          <w:rFonts w:hint="eastAsia" w:hAnsi="方正小标宋_GBK" w:eastAsia="方正小标宋_GBK"/>
          <w:color w:val="000000"/>
          <w:sz w:val="40"/>
          <w:szCs w:val="40"/>
        </w:rPr>
        <w:t>选聘工作人员面试须知</w:t>
      </w:r>
    </w:p>
    <w:p>
      <w:pPr>
        <w:spacing w:line="594" w:lineRule="exact"/>
        <w:jc w:val="center"/>
        <w:rPr>
          <w:rFonts w:eastAsia="方正小标宋_GBK"/>
          <w:color w:val="00000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（一）报考人员应在规定的时间内到达指定地点参加面试，</w:t>
      </w:r>
      <w:r>
        <w:rPr>
          <w:rFonts w:hint="eastAsia" w:ascii="仿宋_GB2312" w:eastAsia="仿宋_GB2312"/>
          <w:sz w:val="32"/>
          <w:szCs w:val="32"/>
        </w:rPr>
        <w:t>凡未在面试当天</w:t>
      </w:r>
      <w:r>
        <w:rPr>
          <w:rFonts w:hint="eastAsia" w:ascii="仿宋_GB2312"/>
          <w:sz w:val="32"/>
          <w:szCs w:val="32"/>
          <w:lang w:eastAsia="zh-CN"/>
        </w:rPr>
        <w:t>按要求达到指定地点的</w:t>
      </w:r>
      <w:r>
        <w:rPr>
          <w:rFonts w:hint="eastAsia" w:ascii="仿宋_GB2312" w:eastAsia="仿宋_GB2312"/>
          <w:sz w:val="32"/>
          <w:szCs w:val="32"/>
        </w:rPr>
        <w:t>，按自动放弃面试资格处理。</w:t>
      </w:r>
      <w:r>
        <w:rPr>
          <w:rFonts w:hint="eastAsia"/>
          <w:color w:val="000000"/>
          <w:sz w:val="32"/>
          <w:szCs w:val="32"/>
        </w:rPr>
        <w:t>进入考点时，应主动出示居民身份证、面试</w:t>
      </w:r>
      <w:r>
        <w:rPr>
          <w:rFonts w:hint="eastAsia"/>
          <w:color w:val="000000"/>
          <w:sz w:val="32"/>
          <w:szCs w:val="32"/>
          <w:lang w:eastAsia="zh-CN"/>
        </w:rPr>
        <w:t>通知书核验身份</w:t>
      </w:r>
      <w:r>
        <w:rPr>
          <w:rFonts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trike/>
          <w:dstrike w:val="0"/>
          <w:sz w:val="32"/>
          <w:szCs w:val="32"/>
        </w:rPr>
      </w:pPr>
      <w:r>
        <w:rPr>
          <w:rFonts w:hint="eastAsia"/>
          <w:color w:val="000000"/>
          <w:sz w:val="32"/>
          <w:szCs w:val="32"/>
        </w:rPr>
        <w:t>（二）报考人员必须遵守面试考场纪律，自觉维护考场秩序，服从主考官和工作人员的管理，诚信参加面试，不得以任何理由违反规定，影响面试。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（三）报考人员不得穿制服或穿戴有特别标志的服装参加面试。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（四）报考人员要按规定时间进入候考室签到并抽签，按抽签确定的面试序号参加面试。抽签开始时仍未到达候考室的，剩余签号为该报考人员面试序号</w:t>
      </w:r>
      <w:r>
        <w:rPr>
          <w:rFonts w:hint="eastAsia"/>
          <w:color w:val="000000"/>
          <w:sz w:val="32"/>
          <w:szCs w:val="32"/>
          <w:lang w:eastAsia="zh-CN"/>
        </w:rPr>
        <w:t>。</w:t>
      </w:r>
      <w:r>
        <w:rPr>
          <w:rFonts w:hint="eastAsia"/>
          <w:color w:val="000000"/>
          <w:sz w:val="32"/>
          <w:szCs w:val="32"/>
        </w:rPr>
        <w:t>未按时到达的不允许进入候考室，按自动放弃面试资格处理。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五）报考人员在抽签前要主动将各种电子、通信、计算、存储等禁止使用和携带的设备交由工作人员统一保管。严禁将手机等禁止使用和携带的设备带至候考室座位或面试室内。如有违反，给予取消本次面试资格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（六）报考人员在候考过程中不得随意出入候考室，因特殊情况需出入候考室的，须有候考室工作人员专人陪同监督。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rPr>
      </w:pPr>
      <w:r>
        <w:rPr>
          <w:rFonts w:hint="eastAsia"/>
          <w:color w:val="000000"/>
          <w:sz w:val="32"/>
          <w:szCs w:val="32"/>
        </w:rPr>
        <w:t>（七）报考人员在面试时不得携带任何与面试有关的物品和资料进入面试室；面试结束后，不得将题本和草稿纸带出面试室。如有违反，给予本次面试成绩无效处理。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kern w:val="0"/>
          <w:sz w:val="32"/>
          <w:szCs w:val="32"/>
        </w:rPr>
      </w:pPr>
      <w:r>
        <w:rPr>
          <w:rFonts w:hint="eastAsia"/>
          <w:color w:val="000000"/>
          <w:sz w:val="32"/>
          <w:szCs w:val="32"/>
        </w:rPr>
        <w:t>（八）报考人员在面试时，只能报自己的面试序号，</w:t>
      </w:r>
      <w:r>
        <w:rPr>
          <w:rFonts w:hint="eastAsia"/>
          <w:color w:val="000000"/>
          <w:kern w:val="0"/>
          <w:sz w:val="32"/>
          <w:szCs w:val="32"/>
        </w:rPr>
        <w:t>不得以任何方式向考官或面试室内工作人员透露本人姓名、身份证号码、</w:t>
      </w:r>
      <w:r>
        <w:rPr>
          <w:rFonts w:hint="eastAsia"/>
          <w:color w:val="000000"/>
          <w:kern w:val="0"/>
          <w:sz w:val="32"/>
          <w:szCs w:val="32"/>
          <w:lang w:eastAsia="zh-CN"/>
        </w:rPr>
        <w:t>工作单位</w:t>
      </w:r>
      <w:r>
        <w:rPr>
          <w:rFonts w:hint="eastAsia"/>
          <w:color w:val="000000"/>
          <w:kern w:val="0"/>
          <w:sz w:val="32"/>
          <w:szCs w:val="32"/>
        </w:rPr>
        <w:t>等个人重要信息。凡报考人员透露个人重要信息的，面试成绩按零分处理。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
          <w:bCs/>
          <w:color w:val="000000"/>
        </w:rPr>
      </w:pPr>
      <w:r>
        <w:rPr>
          <w:rFonts w:hint="eastAsia"/>
          <w:color w:val="000000"/>
          <w:sz w:val="32"/>
          <w:szCs w:val="32"/>
        </w:rPr>
        <w:t>（九）报考人员面试结束后，要听从工作人员管理，不得返回候考室，不得以任何方式对外泄露试题信息。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CB"/>
    <w:rsid w:val="00581D55"/>
    <w:rsid w:val="007B2ACB"/>
    <w:rsid w:val="007E2541"/>
    <w:rsid w:val="00987829"/>
    <w:rsid w:val="009B099E"/>
    <w:rsid w:val="00D0015A"/>
    <w:rsid w:val="00D343A8"/>
    <w:rsid w:val="00E259CD"/>
    <w:rsid w:val="00FD565B"/>
    <w:rsid w:val="00FE2239"/>
    <w:rsid w:val="0272177F"/>
    <w:rsid w:val="0D104075"/>
    <w:rsid w:val="14F4272B"/>
    <w:rsid w:val="1C576303"/>
    <w:rsid w:val="23A14C06"/>
    <w:rsid w:val="2B567B33"/>
    <w:rsid w:val="2CEC4149"/>
    <w:rsid w:val="2D825A46"/>
    <w:rsid w:val="482B6883"/>
    <w:rsid w:val="4D6F5235"/>
    <w:rsid w:val="4D787374"/>
    <w:rsid w:val="59707D0A"/>
    <w:rsid w:val="64545F1B"/>
    <w:rsid w:val="65330C45"/>
    <w:rsid w:val="66547137"/>
    <w:rsid w:val="696D1D05"/>
    <w:rsid w:val="6C7B62A0"/>
    <w:rsid w:val="76B81FE6"/>
    <w:rsid w:val="77BF04BD"/>
    <w:rsid w:val="7B23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148</Words>
  <Characters>849</Characters>
  <Lines>7</Lines>
  <Paragraphs>1</Paragraphs>
  <TotalTime>2</TotalTime>
  <ScaleCrop>false</ScaleCrop>
  <LinksUpToDate>false</LinksUpToDate>
  <CharactersWithSpaces>996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2020-09-24T01:34:00Z</dcterms:created>
  <dc:creator>admin</dc:creator>
  <cp:lastModifiedBy>Administrator</cp:lastModifiedBy>
  <dcterms:modified xsi:type="dcterms:W3CDTF">2024-09-11T10:24:38Z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