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1D1AA">
      <w:pPr>
        <w:widowControl/>
        <w:rPr>
          <w:rFonts w:ascii="Times New Roman" w:hAnsi="Times New Roman" w:eastAsia="仿宋" w:cs="Times New Roman"/>
          <w:color w:val="000000" w:themeColor="text1"/>
          <w:sz w:val="32"/>
          <w:szCs w:val="32"/>
        </w:rPr>
      </w:pPr>
      <w:r>
        <w:rPr>
          <w:rFonts w:hint="eastAsia" w:ascii="Times New Roman" w:hAnsi="Times New Roman" w:eastAsia="仿宋" w:cs="Times New Roman"/>
          <w:color w:val="000000" w:themeColor="text1"/>
          <w:sz w:val="32"/>
          <w:szCs w:val="32"/>
        </w:rPr>
        <w:t>附件2：</w:t>
      </w:r>
    </w:p>
    <w:p w14:paraId="790575CC">
      <w:pPr>
        <w:widowControl/>
        <w:jc w:val="center"/>
        <w:rPr>
          <w:rFonts w:hint="eastAsia"/>
          <w:b/>
          <w:bCs/>
          <w:sz w:val="36"/>
          <w:szCs w:val="36"/>
        </w:rPr>
      </w:pPr>
      <w:r>
        <w:rPr>
          <w:rFonts w:ascii="Times New Roman" w:hAnsi="Times New Roman" w:eastAsia="仿宋" w:cs="Times New Roman"/>
          <w:b/>
          <w:bCs/>
          <w:color w:val="000000" w:themeColor="text1"/>
          <w:sz w:val="32"/>
          <w:szCs w:val="32"/>
        </w:rPr>
        <w:t xml:space="preserve"> </w:t>
      </w:r>
      <w:r>
        <w:rPr>
          <w:rFonts w:hint="eastAsia"/>
          <w:b/>
          <w:bCs/>
          <w:sz w:val="36"/>
          <w:szCs w:val="36"/>
        </w:rPr>
        <w:t>202</w:t>
      </w:r>
      <w:r>
        <w:rPr>
          <w:rFonts w:hint="eastAsia"/>
          <w:b/>
          <w:bCs/>
          <w:sz w:val="36"/>
          <w:szCs w:val="36"/>
          <w:lang w:val="en-US" w:eastAsia="zh-CN"/>
        </w:rPr>
        <w:t>4</w:t>
      </w:r>
      <w:bookmarkStart w:id="0" w:name="_GoBack"/>
      <w:bookmarkEnd w:id="0"/>
      <w:r>
        <w:rPr>
          <w:rFonts w:hint="eastAsia"/>
          <w:b/>
          <w:bCs/>
          <w:sz w:val="36"/>
          <w:szCs w:val="36"/>
        </w:rPr>
        <w:t>年</w:t>
      </w:r>
      <w:r>
        <w:rPr>
          <w:rFonts w:hint="eastAsia"/>
          <w:b/>
          <w:bCs/>
          <w:sz w:val="36"/>
          <w:szCs w:val="36"/>
          <w:lang w:eastAsia="zh-CN"/>
        </w:rPr>
        <w:t>株洲日报社</w:t>
      </w:r>
      <w:r>
        <w:rPr>
          <w:rFonts w:hint="eastAsia"/>
          <w:b/>
          <w:bCs/>
          <w:sz w:val="36"/>
          <w:szCs w:val="36"/>
        </w:rPr>
        <w:t>公开招聘工作人员</w:t>
      </w:r>
    </w:p>
    <w:p w14:paraId="3FF2E40B">
      <w:pPr>
        <w:widowControl/>
        <w:jc w:val="center"/>
        <w:rPr>
          <w:rFonts w:hint="eastAsia"/>
          <w:b/>
          <w:bCs/>
          <w:sz w:val="36"/>
          <w:szCs w:val="36"/>
        </w:rPr>
      </w:pPr>
      <w:r>
        <w:rPr>
          <w:rFonts w:hint="eastAsia"/>
          <w:b/>
          <w:bCs/>
          <w:sz w:val="36"/>
          <w:szCs w:val="36"/>
        </w:rPr>
        <w:t>实际操作能力测试考生纪律</w:t>
      </w:r>
    </w:p>
    <w:p w14:paraId="4550A26A">
      <w:pPr>
        <w:widowControl/>
        <w:spacing w:line="460" w:lineRule="exact"/>
        <w:jc w:val="left"/>
        <w:rPr>
          <w:rFonts w:ascii="Times New Roman" w:hAnsi="Times New Roman" w:eastAsia="仿宋" w:cs="Times New Roman"/>
          <w:color w:val="000000" w:themeColor="text1"/>
          <w:kern w:val="0"/>
          <w:sz w:val="30"/>
          <w:szCs w:val="30"/>
        </w:rPr>
      </w:pPr>
      <w:r>
        <w:rPr>
          <w:rFonts w:ascii="Times New Roman" w:hAnsi="Times New Roman" w:eastAsia="仿宋" w:cs="Times New Roman"/>
          <w:color w:val="000000" w:themeColor="text1"/>
          <w:sz w:val="32"/>
          <w:szCs w:val="32"/>
        </w:rPr>
        <w:t xml:space="preserve">    </w:t>
      </w:r>
      <w:r>
        <w:rPr>
          <w:rFonts w:ascii="Times New Roman" w:hAnsi="Times New Roman" w:eastAsia="仿宋" w:cs="Times New Roman"/>
          <w:color w:val="000000" w:themeColor="text1"/>
          <w:kern w:val="0"/>
          <w:sz w:val="30"/>
          <w:szCs w:val="30"/>
        </w:rPr>
        <w:t>1</w:t>
      </w:r>
      <w:r>
        <w:rPr>
          <w:rFonts w:ascii="Times New Roman" w:hAnsi="仿宋" w:eastAsia="仿宋" w:cs="Times New Roman"/>
          <w:color w:val="000000" w:themeColor="text1"/>
          <w:kern w:val="0"/>
          <w:sz w:val="30"/>
          <w:szCs w:val="30"/>
        </w:rPr>
        <w:t>、考生应携带本人身份证、笔试准考证在规定时间到达</w:t>
      </w:r>
      <w:r>
        <w:rPr>
          <w:rFonts w:hint="eastAsia" w:ascii="Times New Roman" w:hAnsi="仿宋" w:eastAsia="仿宋" w:cs="Times New Roman"/>
          <w:color w:val="000000" w:themeColor="text1"/>
          <w:kern w:val="0"/>
          <w:sz w:val="30"/>
          <w:szCs w:val="30"/>
          <w:lang w:eastAsia="zh-CN"/>
        </w:rPr>
        <w:t>候考室进行</w:t>
      </w:r>
      <w:r>
        <w:rPr>
          <w:rFonts w:ascii="Times New Roman" w:hAnsi="仿宋" w:eastAsia="仿宋" w:cs="Times New Roman"/>
          <w:color w:val="000000" w:themeColor="text1"/>
          <w:kern w:val="0"/>
          <w:sz w:val="30"/>
          <w:szCs w:val="30"/>
        </w:rPr>
        <w:t>集中抽签。超过</w:t>
      </w:r>
      <w:r>
        <w:rPr>
          <w:rFonts w:hint="eastAsia" w:ascii="Times New Roman" w:hAnsi="仿宋" w:eastAsia="仿宋" w:cs="Times New Roman"/>
          <w:color w:val="000000" w:themeColor="text1"/>
          <w:kern w:val="0"/>
          <w:sz w:val="30"/>
          <w:szCs w:val="30"/>
          <w:lang w:eastAsia="zh-CN"/>
        </w:rPr>
        <w:t>候考</w:t>
      </w:r>
      <w:r>
        <w:rPr>
          <w:rFonts w:ascii="Times New Roman" w:hAnsi="仿宋" w:eastAsia="仿宋" w:cs="Times New Roman"/>
          <w:color w:val="000000" w:themeColor="text1"/>
          <w:kern w:val="0"/>
          <w:sz w:val="30"/>
          <w:szCs w:val="30"/>
        </w:rPr>
        <w:t>时间未到达规定地点的，按弃权处理。</w:t>
      </w:r>
    </w:p>
    <w:p w14:paraId="3E1F2FC9">
      <w:pPr>
        <w:widowControl/>
        <w:spacing w:line="460" w:lineRule="exact"/>
        <w:ind w:firstLine="600" w:firstLineChars="200"/>
        <w:jc w:val="left"/>
        <w:rPr>
          <w:rFonts w:ascii="Times New Roman" w:hAnsi="Times New Roman" w:eastAsia="仿宋" w:cs="Times New Roman"/>
          <w:color w:val="000000" w:themeColor="text1"/>
          <w:sz w:val="30"/>
          <w:szCs w:val="30"/>
        </w:rPr>
      </w:pPr>
      <w:r>
        <w:rPr>
          <w:rFonts w:ascii="Times New Roman" w:hAnsi="Times New Roman" w:eastAsia="仿宋" w:cs="Times New Roman"/>
          <w:color w:val="000000" w:themeColor="text1"/>
          <w:kern w:val="0"/>
          <w:sz w:val="30"/>
          <w:szCs w:val="30"/>
        </w:rPr>
        <w:t>2</w:t>
      </w:r>
      <w:r>
        <w:rPr>
          <w:rFonts w:ascii="Times New Roman" w:hAnsi="仿宋" w:eastAsia="仿宋" w:cs="Times New Roman"/>
          <w:color w:val="000000" w:themeColor="text1"/>
          <w:kern w:val="0"/>
          <w:sz w:val="30"/>
          <w:szCs w:val="30"/>
        </w:rPr>
        <w:t>、考生应</w:t>
      </w:r>
      <w:r>
        <w:rPr>
          <w:rFonts w:ascii="Times New Roman" w:hAnsi="仿宋" w:eastAsia="仿宋" w:cs="Times New Roman"/>
          <w:color w:val="000000" w:themeColor="text1"/>
          <w:sz w:val="30"/>
          <w:szCs w:val="30"/>
        </w:rPr>
        <w:t>遵守考场封闭管理规定。进入考点即关闭手机等通讯工具及其他智能穿戴设备并交相关工作人员，</w:t>
      </w:r>
      <w:r>
        <w:rPr>
          <w:rFonts w:hint="eastAsia" w:ascii="Times New Roman" w:hAnsi="仿宋" w:eastAsia="仿宋" w:cs="Times New Roman"/>
          <w:color w:val="000000" w:themeColor="text1"/>
          <w:sz w:val="30"/>
          <w:szCs w:val="30"/>
        </w:rPr>
        <w:t>考</w:t>
      </w:r>
      <w:r>
        <w:rPr>
          <w:rFonts w:ascii="Times New Roman" w:hAnsi="仿宋" w:eastAsia="仿宋" w:cs="Times New Roman"/>
          <w:color w:val="000000" w:themeColor="text1"/>
          <w:sz w:val="30"/>
          <w:szCs w:val="30"/>
        </w:rPr>
        <w:t>试结束取回，离开考场才能开启。</w:t>
      </w:r>
    </w:p>
    <w:p w14:paraId="25D1BD79">
      <w:pPr>
        <w:spacing w:line="460" w:lineRule="exact"/>
        <w:ind w:firstLine="600" w:firstLineChars="200"/>
        <w:rPr>
          <w:rFonts w:ascii="Times New Roman" w:hAnsi="Times New Roman" w:eastAsia="仿宋" w:cs="Times New Roman"/>
          <w:color w:val="000000" w:themeColor="text1"/>
          <w:sz w:val="30"/>
          <w:szCs w:val="30"/>
        </w:rPr>
      </w:pPr>
      <w:r>
        <w:rPr>
          <w:rFonts w:ascii="Times New Roman" w:hAnsi="Times New Roman" w:eastAsia="仿宋" w:cs="Times New Roman"/>
          <w:color w:val="000000" w:themeColor="text1"/>
          <w:kern w:val="0"/>
          <w:sz w:val="30"/>
          <w:szCs w:val="30"/>
        </w:rPr>
        <w:t>3</w:t>
      </w:r>
      <w:r>
        <w:rPr>
          <w:rFonts w:ascii="Times New Roman" w:hAnsi="仿宋" w:eastAsia="仿宋" w:cs="Times New Roman"/>
          <w:color w:val="000000" w:themeColor="text1"/>
          <w:kern w:val="0"/>
          <w:sz w:val="30"/>
          <w:szCs w:val="30"/>
        </w:rPr>
        <w:t>、考生通过抽签确定</w:t>
      </w:r>
      <w:r>
        <w:rPr>
          <w:rFonts w:hint="eastAsia" w:ascii="Times New Roman" w:hAnsi="仿宋" w:eastAsia="仿宋" w:cs="Times New Roman"/>
          <w:color w:val="000000" w:themeColor="text1"/>
          <w:kern w:val="0"/>
          <w:sz w:val="30"/>
          <w:szCs w:val="30"/>
          <w:lang w:eastAsia="zh-CN"/>
        </w:rPr>
        <w:t>考</w:t>
      </w:r>
      <w:r>
        <w:rPr>
          <w:rFonts w:ascii="Times New Roman" w:hAnsi="仿宋" w:eastAsia="仿宋" w:cs="Times New Roman"/>
          <w:color w:val="000000" w:themeColor="text1"/>
          <w:kern w:val="0"/>
          <w:sz w:val="30"/>
          <w:szCs w:val="30"/>
        </w:rPr>
        <w:t>号。在候考室，每名考生按照同一岗位的笔试成绩从高分到低分排名依次抽签确定</w:t>
      </w:r>
      <w:r>
        <w:rPr>
          <w:rFonts w:hint="eastAsia" w:ascii="Times New Roman" w:hAnsi="仿宋" w:eastAsia="仿宋" w:cs="Times New Roman"/>
          <w:color w:val="000000" w:themeColor="text1"/>
          <w:kern w:val="0"/>
          <w:sz w:val="30"/>
          <w:szCs w:val="30"/>
          <w:lang w:eastAsia="zh-CN"/>
        </w:rPr>
        <w:t>实操测试考</w:t>
      </w:r>
      <w:r>
        <w:rPr>
          <w:rFonts w:ascii="Times New Roman" w:hAnsi="仿宋" w:eastAsia="仿宋" w:cs="Times New Roman"/>
          <w:color w:val="000000" w:themeColor="text1"/>
          <w:kern w:val="0"/>
          <w:sz w:val="30"/>
          <w:szCs w:val="30"/>
        </w:rPr>
        <w:t>号。考生不得交换抽签</w:t>
      </w:r>
      <w:r>
        <w:rPr>
          <w:rFonts w:hint="eastAsia" w:ascii="Times New Roman" w:hAnsi="仿宋" w:eastAsia="仿宋" w:cs="Times New Roman"/>
          <w:color w:val="000000" w:themeColor="text1"/>
          <w:kern w:val="0"/>
          <w:sz w:val="30"/>
          <w:szCs w:val="30"/>
          <w:lang w:eastAsia="zh-CN"/>
        </w:rPr>
        <w:t>考</w:t>
      </w:r>
      <w:r>
        <w:rPr>
          <w:rFonts w:ascii="Times New Roman" w:hAnsi="仿宋" w:eastAsia="仿宋" w:cs="Times New Roman"/>
          <w:color w:val="000000" w:themeColor="text1"/>
          <w:kern w:val="0"/>
          <w:sz w:val="30"/>
          <w:szCs w:val="30"/>
        </w:rPr>
        <w:t>号，不得向他人透露抽签</w:t>
      </w:r>
      <w:r>
        <w:rPr>
          <w:rFonts w:hint="eastAsia" w:ascii="Times New Roman" w:hAnsi="仿宋" w:eastAsia="仿宋" w:cs="Times New Roman"/>
          <w:color w:val="000000" w:themeColor="text1"/>
          <w:kern w:val="0"/>
          <w:sz w:val="30"/>
          <w:szCs w:val="30"/>
          <w:lang w:eastAsia="zh-CN"/>
        </w:rPr>
        <w:t>考</w:t>
      </w:r>
      <w:r>
        <w:rPr>
          <w:rFonts w:ascii="Times New Roman" w:hAnsi="仿宋" w:eastAsia="仿宋" w:cs="Times New Roman"/>
          <w:color w:val="000000" w:themeColor="text1"/>
          <w:kern w:val="0"/>
          <w:sz w:val="30"/>
          <w:szCs w:val="30"/>
        </w:rPr>
        <w:t>号信息。</w:t>
      </w:r>
    </w:p>
    <w:p w14:paraId="47352658">
      <w:pPr>
        <w:widowControl/>
        <w:spacing w:line="460" w:lineRule="exact"/>
        <w:ind w:firstLine="600" w:firstLineChars="200"/>
        <w:rPr>
          <w:rFonts w:ascii="Times New Roman" w:hAnsi="Times New Roman" w:eastAsia="仿宋" w:cs="Times New Roman"/>
          <w:color w:val="000000" w:themeColor="text1"/>
          <w:sz w:val="30"/>
          <w:szCs w:val="30"/>
        </w:rPr>
      </w:pPr>
      <w:r>
        <w:rPr>
          <w:rFonts w:ascii="Times New Roman" w:hAnsi="Times New Roman" w:eastAsia="仿宋" w:cs="Times New Roman"/>
          <w:color w:val="000000" w:themeColor="text1"/>
          <w:sz w:val="30"/>
          <w:szCs w:val="30"/>
        </w:rPr>
        <w:t>4</w:t>
      </w:r>
      <w:r>
        <w:rPr>
          <w:rFonts w:ascii="Times New Roman" w:hAnsi="仿宋" w:eastAsia="仿宋" w:cs="Times New Roman"/>
          <w:color w:val="000000" w:themeColor="text1"/>
          <w:sz w:val="30"/>
          <w:szCs w:val="30"/>
        </w:rPr>
        <w:t>、考生应服从统一管理，文明候考。不大声喧哗，不破坏卫生，不在场内抽烟，不擅自离开候考室，特殊情况需经工作人员同意并陪同</w:t>
      </w:r>
      <w:r>
        <w:rPr>
          <w:rFonts w:hint="eastAsia" w:ascii="Times New Roman" w:hAnsi="仿宋" w:eastAsia="仿宋" w:cs="Times New Roman"/>
          <w:color w:val="000000" w:themeColor="text1"/>
          <w:sz w:val="30"/>
          <w:szCs w:val="30"/>
          <w:lang w:eastAsia="zh-CN"/>
        </w:rPr>
        <w:t>出入</w:t>
      </w:r>
      <w:r>
        <w:rPr>
          <w:rFonts w:ascii="Times New Roman" w:hAnsi="仿宋" w:eastAsia="仿宋" w:cs="Times New Roman"/>
          <w:color w:val="000000" w:themeColor="text1"/>
          <w:sz w:val="30"/>
          <w:szCs w:val="30"/>
        </w:rPr>
        <w:t>。</w:t>
      </w:r>
    </w:p>
    <w:p w14:paraId="336259F7">
      <w:pPr>
        <w:widowControl/>
        <w:spacing w:line="460" w:lineRule="exact"/>
        <w:ind w:firstLine="600" w:firstLineChars="200"/>
        <w:rPr>
          <w:rFonts w:ascii="Times New Roman" w:hAnsi="Times New Roman" w:eastAsia="仿宋" w:cs="Times New Roman"/>
          <w:color w:val="000000" w:themeColor="text1"/>
          <w:sz w:val="30"/>
          <w:szCs w:val="30"/>
        </w:rPr>
      </w:pPr>
      <w:r>
        <w:rPr>
          <w:rFonts w:ascii="Times New Roman" w:hAnsi="Times New Roman" w:eastAsia="仿宋" w:cs="Times New Roman"/>
          <w:color w:val="000000" w:themeColor="text1"/>
          <w:sz w:val="30"/>
          <w:szCs w:val="30"/>
        </w:rPr>
        <w:t>5</w:t>
      </w:r>
      <w:r>
        <w:rPr>
          <w:rFonts w:ascii="Times New Roman" w:hAnsi="仿宋" w:eastAsia="仿宋" w:cs="Times New Roman"/>
          <w:color w:val="000000" w:themeColor="text1"/>
          <w:sz w:val="30"/>
          <w:szCs w:val="30"/>
        </w:rPr>
        <w:t>、考生应遵守</w:t>
      </w:r>
      <w:r>
        <w:rPr>
          <w:rFonts w:hint="eastAsia" w:ascii="Times New Roman" w:hAnsi="仿宋" w:eastAsia="仿宋" w:cs="Times New Roman"/>
          <w:color w:val="000000" w:themeColor="text1"/>
          <w:sz w:val="30"/>
          <w:szCs w:val="30"/>
        </w:rPr>
        <w:t>考</w:t>
      </w:r>
      <w:r>
        <w:rPr>
          <w:rFonts w:ascii="Times New Roman" w:hAnsi="仿宋" w:eastAsia="仿宋" w:cs="Times New Roman"/>
          <w:color w:val="000000" w:themeColor="text1"/>
          <w:sz w:val="30"/>
          <w:szCs w:val="30"/>
        </w:rPr>
        <w:t>试纪律，文明应考。</w:t>
      </w:r>
      <w:r>
        <w:rPr>
          <w:rFonts w:hint="eastAsia" w:ascii="Times New Roman" w:hAnsi="仿宋" w:eastAsia="仿宋" w:cs="Times New Roman"/>
          <w:color w:val="000000" w:themeColor="text1"/>
          <w:sz w:val="30"/>
          <w:szCs w:val="30"/>
          <w:lang w:eastAsia="zh-CN"/>
        </w:rPr>
        <w:t>除答题所需文具外，</w:t>
      </w:r>
      <w:r>
        <w:rPr>
          <w:rFonts w:ascii="Times New Roman" w:hAnsi="仿宋" w:eastAsia="仿宋" w:cs="Times New Roman"/>
          <w:color w:val="000000" w:themeColor="text1"/>
          <w:sz w:val="30"/>
          <w:szCs w:val="30"/>
        </w:rPr>
        <w:t>不携带</w:t>
      </w:r>
      <w:r>
        <w:rPr>
          <w:rFonts w:hint="eastAsia" w:ascii="Times New Roman" w:hAnsi="仿宋" w:eastAsia="仿宋" w:cs="Times New Roman"/>
          <w:color w:val="000000" w:themeColor="text1"/>
          <w:sz w:val="30"/>
          <w:szCs w:val="30"/>
          <w:lang w:eastAsia="zh-CN"/>
        </w:rPr>
        <w:t>任何</w:t>
      </w:r>
      <w:r>
        <w:rPr>
          <w:rFonts w:ascii="Times New Roman" w:hAnsi="仿宋" w:eastAsia="仿宋" w:cs="Times New Roman"/>
          <w:color w:val="000000" w:themeColor="text1"/>
          <w:sz w:val="30"/>
          <w:szCs w:val="30"/>
        </w:rPr>
        <w:t>物品进入考场。</w:t>
      </w:r>
      <w:r>
        <w:rPr>
          <w:rFonts w:hint="eastAsia" w:ascii="Times New Roman" w:hAnsi="仿宋" w:eastAsia="仿宋" w:cs="Times New Roman"/>
          <w:color w:val="000000" w:themeColor="text1"/>
          <w:sz w:val="30"/>
          <w:szCs w:val="30"/>
        </w:rPr>
        <w:t>考试</w:t>
      </w:r>
      <w:r>
        <w:rPr>
          <w:rFonts w:ascii="Times New Roman" w:hAnsi="仿宋" w:eastAsia="仿宋" w:cs="Times New Roman"/>
          <w:color w:val="000000" w:themeColor="text1"/>
          <w:sz w:val="30"/>
          <w:szCs w:val="30"/>
        </w:rPr>
        <w:t>过程中，不在题签</w:t>
      </w:r>
      <w:r>
        <w:rPr>
          <w:rFonts w:hint="eastAsia" w:ascii="Times New Roman" w:hAnsi="仿宋" w:eastAsia="仿宋" w:cs="Times New Roman"/>
          <w:color w:val="000000" w:themeColor="text1"/>
          <w:sz w:val="30"/>
          <w:szCs w:val="30"/>
          <w:lang w:eastAsia="zh-CN"/>
        </w:rPr>
        <w:t>和答卷</w:t>
      </w:r>
      <w:r>
        <w:rPr>
          <w:rFonts w:ascii="Times New Roman" w:hAnsi="仿宋" w:eastAsia="仿宋" w:cs="Times New Roman"/>
          <w:color w:val="000000" w:themeColor="text1"/>
          <w:sz w:val="30"/>
          <w:szCs w:val="30"/>
        </w:rPr>
        <w:t>上做任何标记，不以任何方式向考官或考场内工作人员透露本人姓名、毕业学校、工作单位等个人信息。</w:t>
      </w:r>
    </w:p>
    <w:p w14:paraId="62BC541A">
      <w:pPr>
        <w:spacing w:line="460" w:lineRule="exact"/>
        <w:ind w:firstLine="600" w:firstLineChars="200"/>
        <w:textAlignment w:val="baseline"/>
        <w:rPr>
          <w:rFonts w:ascii="Times New Roman" w:hAnsi="Times New Roman" w:eastAsia="仿宋" w:cs="Times New Roman"/>
          <w:color w:val="000000" w:themeColor="text1"/>
          <w:kern w:val="0"/>
          <w:sz w:val="30"/>
          <w:szCs w:val="30"/>
        </w:rPr>
      </w:pPr>
      <w:r>
        <w:rPr>
          <w:rFonts w:ascii="Times New Roman" w:hAnsi="Times New Roman" w:eastAsia="仿宋" w:cs="Times New Roman"/>
          <w:color w:val="000000" w:themeColor="text1"/>
          <w:kern w:val="0"/>
          <w:sz w:val="30"/>
          <w:szCs w:val="30"/>
        </w:rPr>
        <w:t>6</w:t>
      </w:r>
      <w:r>
        <w:rPr>
          <w:rFonts w:ascii="Times New Roman" w:hAnsi="仿宋" w:eastAsia="仿宋" w:cs="Times New Roman"/>
          <w:color w:val="000000" w:themeColor="text1"/>
          <w:kern w:val="0"/>
          <w:sz w:val="30"/>
          <w:szCs w:val="30"/>
        </w:rPr>
        <w:t>、</w:t>
      </w:r>
      <w:r>
        <w:rPr>
          <w:rFonts w:hint="eastAsia" w:ascii="Times New Roman" w:hAnsi="仿宋" w:eastAsia="仿宋" w:cs="Times New Roman"/>
          <w:color w:val="000000" w:themeColor="text1"/>
          <w:kern w:val="0"/>
          <w:sz w:val="30"/>
          <w:szCs w:val="30"/>
        </w:rPr>
        <w:t>考</w:t>
      </w:r>
      <w:r>
        <w:rPr>
          <w:rFonts w:ascii="Times New Roman" w:hAnsi="仿宋" w:eastAsia="仿宋" w:cs="Times New Roman"/>
          <w:color w:val="000000" w:themeColor="text1"/>
          <w:kern w:val="0"/>
          <w:sz w:val="30"/>
          <w:szCs w:val="30"/>
        </w:rPr>
        <w:t>试结束后，不得带走或损毁</w:t>
      </w:r>
      <w:r>
        <w:rPr>
          <w:rFonts w:hint="eastAsia" w:ascii="Times New Roman" w:hAnsi="仿宋" w:eastAsia="仿宋" w:cs="Times New Roman"/>
          <w:color w:val="000000" w:themeColor="text1"/>
          <w:kern w:val="0"/>
          <w:sz w:val="30"/>
          <w:szCs w:val="30"/>
          <w:lang w:eastAsia="zh-CN"/>
        </w:rPr>
        <w:t>测</w:t>
      </w:r>
      <w:r>
        <w:rPr>
          <w:rFonts w:ascii="Times New Roman" w:hAnsi="仿宋" w:eastAsia="仿宋" w:cs="Times New Roman"/>
          <w:color w:val="000000" w:themeColor="text1"/>
          <w:kern w:val="0"/>
          <w:sz w:val="30"/>
          <w:szCs w:val="30"/>
        </w:rPr>
        <w:t>试题签</w:t>
      </w:r>
      <w:r>
        <w:rPr>
          <w:rFonts w:hint="eastAsia" w:ascii="Times New Roman" w:hAnsi="仿宋" w:eastAsia="仿宋" w:cs="Times New Roman"/>
          <w:color w:val="000000" w:themeColor="text1"/>
          <w:kern w:val="0"/>
          <w:sz w:val="30"/>
          <w:szCs w:val="30"/>
          <w:lang w:eastAsia="zh-CN"/>
        </w:rPr>
        <w:t>和答卷</w:t>
      </w:r>
      <w:r>
        <w:rPr>
          <w:rFonts w:ascii="Times New Roman" w:hAnsi="仿宋" w:eastAsia="仿宋" w:cs="Times New Roman"/>
          <w:color w:val="000000" w:themeColor="text1"/>
          <w:kern w:val="0"/>
          <w:sz w:val="30"/>
          <w:szCs w:val="30"/>
        </w:rPr>
        <w:t>。到指定地点等候本人</w:t>
      </w:r>
      <w:r>
        <w:rPr>
          <w:rFonts w:hint="eastAsia" w:ascii="Times New Roman" w:hAnsi="仿宋" w:eastAsia="仿宋" w:cs="Times New Roman"/>
          <w:color w:val="000000" w:themeColor="text1"/>
          <w:kern w:val="0"/>
          <w:sz w:val="30"/>
          <w:szCs w:val="30"/>
        </w:rPr>
        <w:t>考</w:t>
      </w:r>
      <w:r>
        <w:rPr>
          <w:rFonts w:ascii="Times New Roman" w:hAnsi="仿宋" w:eastAsia="仿宋" w:cs="Times New Roman"/>
          <w:color w:val="000000" w:themeColor="text1"/>
          <w:kern w:val="0"/>
          <w:sz w:val="30"/>
          <w:szCs w:val="30"/>
        </w:rPr>
        <w:t>试成绩，须保持安静。得到成绩后须立即离场，不在考点内逗留。</w:t>
      </w:r>
    </w:p>
    <w:p w14:paraId="5C6E1B77">
      <w:pPr>
        <w:spacing w:line="460" w:lineRule="exact"/>
        <w:ind w:firstLine="600" w:firstLineChars="200"/>
        <w:textAlignment w:val="baseline"/>
        <w:rPr>
          <w:rFonts w:ascii="Times New Roman" w:hAnsi="Times New Roman" w:eastAsia="仿宋" w:cs="Times New Roman"/>
          <w:color w:val="000000" w:themeColor="text1"/>
          <w:kern w:val="0"/>
          <w:sz w:val="30"/>
          <w:szCs w:val="30"/>
        </w:rPr>
      </w:pPr>
      <w:r>
        <w:rPr>
          <w:rFonts w:ascii="Times New Roman" w:hAnsi="Times New Roman" w:eastAsia="仿宋" w:cs="Times New Roman"/>
          <w:color w:val="000000" w:themeColor="text1"/>
          <w:kern w:val="0"/>
          <w:sz w:val="30"/>
          <w:szCs w:val="30"/>
        </w:rPr>
        <w:t>7</w:t>
      </w:r>
      <w:r>
        <w:rPr>
          <w:rFonts w:ascii="Times New Roman" w:hAnsi="仿宋" w:eastAsia="仿宋" w:cs="Times New Roman"/>
          <w:color w:val="000000" w:themeColor="text1"/>
          <w:kern w:val="0"/>
          <w:sz w:val="30"/>
          <w:szCs w:val="30"/>
        </w:rPr>
        <w:t>、不得做违反考试公平公正安全原则的其他事情。</w:t>
      </w:r>
    </w:p>
    <w:p w14:paraId="31280D64">
      <w:pPr>
        <w:spacing w:line="460" w:lineRule="exact"/>
        <w:ind w:firstLine="600" w:firstLineChars="200"/>
        <w:rPr>
          <w:rFonts w:ascii="Times New Roman" w:hAnsi="Times New Roman" w:eastAsia="仿宋_GB2312" w:cs="Times New Roman"/>
          <w:kern w:val="0"/>
          <w:sz w:val="32"/>
          <w:szCs w:val="32"/>
        </w:rPr>
      </w:pPr>
      <w:r>
        <w:rPr>
          <w:rFonts w:ascii="Times New Roman" w:hAnsi="仿宋" w:eastAsia="仿宋" w:cs="Times New Roman"/>
          <w:color w:val="000000" w:themeColor="text1"/>
          <w:kern w:val="0"/>
          <w:sz w:val="30"/>
          <w:szCs w:val="30"/>
        </w:rPr>
        <w:t>以上规定，如果违反，视情节轻重取消本次考试资格或宣布本次考试成绩无效，并按事业单位公开招聘相关纪律进行处理。</w:t>
      </w:r>
      <w:r>
        <w:rPr>
          <w:rFonts w:ascii="Times New Roman" w:hAnsi="Times New Roman" w:cs="Times New Roman"/>
          <w:color w:val="000000" w:themeColor="text1"/>
        </w:rPr>
        <w:t xml:space="preserve"> </w:t>
      </w: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RhMjQzZDZiM2JiODAxZGZmY2M1YjYxODJlMWVjZGIifQ=="/>
  </w:docVars>
  <w:rsids>
    <w:rsidRoot w:val="003A7B54"/>
    <w:rsid w:val="0006521E"/>
    <w:rsid w:val="000A7353"/>
    <w:rsid w:val="000B4C27"/>
    <w:rsid w:val="00210820"/>
    <w:rsid w:val="003A7B54"/>
    <w:rsid w:val="00470197"/>
    <w:rsid w:val="004C7392"/>
    <w:rsid w:val="00545A2E"/>
    <w:rsid w:val="009D789B"/>
    <w:rsid w:val="00A86C7D"/>
    <w:rsid w:val="00AA090F"/>
    <w:rsid w:val="00BA5CF9"/>
    <w:rsid w:val="00D55FF7"/>
    <w:rsid w:val="00DA740A"/>
    <w:rsid w:val="00DE580F"/>
    <w:rsid w:val="00E203BA"/>
    <w:rsid w:val="00E63D56"/>
    <w:rsid w:val="00FB2FD0"/>
    <w:rsid w:val="03206E6E"/>
    <w:rsid w:val="04122F82"/>
    <w:rsid w:val="042A1D2E"/>
    <w:rsid w:val="0E1145AE"/>
    <w:rsid w:val="11651569"/>
    <w:rsid w:val="12902616"/>
    <w:rsid w:val="25406E16"/>
    <w:rsid w:val="27B01338"/>
    <w:rsid w:val="28093842"/>
    <w:rsid w:val="285F4B0C"/>
    <w:rsid w:val="29C25B43"/>
    <w:rsid w:val="2D3D179D"/>
    <w:rsid w:val="31563D49"/>
    <w:rsid w:val="33833DA5"/>
    <w:rsid w:val="35B301A7"/>
    <w:rsid w:val="35D42696"/>
    <w:rsid w:val="35EE6815"/>
    <w:rsid w:val="39F74BA5"/>
    <w:rsid w:val="3C7E35E0"/>
    <w:rsid w:val="484814EF"/>
    <w:rsid w:val="4D5D73A1"/>
    <w:rsid w:val="4D6F5FCD"/>
    <w:rsid w:val="508D1967"/>
    <w:rsid w:val="52EF6909"/>
    <w:rsid w:val="56576C9F"/>
    <w:rsid w:val="59FF38D6"/>
    <w:rsid w:val="5EC7073A"/>
    <w:rsid w:val="68213CF3"/>
    <w:rsid w:val="6962125B"/>
    <w:rsid w:val="69A834B2"/>
    <w:rsid w:val="6BA81AA5"/>
    <w:rsid w:val="706978A3"/>
    <w:rsid w:val="70E92DED"/>
    <w:rsid w:val="7175608E"/>
    <w:rsid w:val="73F12089"/>
    <w:rsid w:val="772577EF"/>
    <w:rsid w:val="7A0B37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u w:val="single"/>
    </w:rPr>
  </w:style>
  <w:style w:type="character" w:customStyle="1" w:styleId="9">
    <w:name w:val="标题 2 Char"/>
    <w:basedOn w:val="7"/>
    <w:link w:val="2"/>
    <w:qFormat/>
    <w:uiPriority w:val="9"/>
    <w:rPr>
      <w:rFonts w:ascii="宋体" w:hAnsi="宋体" w:eastAsia="宋体" w:cs="宋体"/>
      <w:b/>
      <w:bCs/>
      <w:kern w:val="0"/>
      <w:sz w:val="36"/>
      <w:szCs w:val="36"/>
    </w:rPr>
  </w:style>
  <w:style w:type="paragraph" w:customStyle="1" w:styleId="10">
    <w:name w:val="info"/>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529</Words>
  <Characters>532</Characters>
  <Lines>5</Lines>
  <Paragraphs>1</Paragraphs>
  <TotalTime>43</TotalTime>
  <ScaleCrop>false</ScaleCrop>
  <LinksUpToDate>false</LinksUpToDate>
  <CharactersWithSpaces>538</CharactersWithSpaces>
  <Application>WPS Office_12.1.0.17827_F1E327BC-269C-435d-A152-05C5408002CA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2022-12-16T04:05:00Z</dcterms:created>
  <dc:creator>XTT</dc:creator>
  <cp:lastModifiedBy>光着脚丫的赵小妞</cp:lastModifiedBy>
  <cp:lastPrinted>2022-12-19T07:22:00Z</cp:lastPrinted>
  <dcterms:modified xsi:type="dcterms:W3CDTF">2024-08-26T02:01:28Z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C3E1480A10D64D6C9CD1C9326175E7FE</vt:lpwstr>
  </property>
</Properties>
</file>