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540" w:rsidRDefault="006B2A4B" w:rsidP="002A014B">
      <w:pPr>
        <w:jc w:val="center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bookmarkStart w:id="0" w:name="OLE_LINK1"/>
      <w:r>
        <w:rPr>
          <w:rFonts w:ascii="Times New Roman" w:eastAsia="宋体" w:hAnsi="Times New Roman" w:cs="Times New Roman" w:hint="eastAsia"/>
          <w:b/>
          <w:bCs/>
          <w:color w:val="303133"/>
          <w:sz w:val="36"/>
          <w:szCs w:val="36"/>
          <w:shd w:val="clear" w:color="auto" w:fill="FFFFFF"/>
        </w:rPr>
        <w:t>2024</w:t>
      </w:r>
      <w:r>
        <w:rPr>
          <w:rFonts w:ascii="Times New Roman" w:eastAsia="宋体" w:hAnsi="Times New Roman" w:cs="Times New Roman" w:hint="eastAsia"/>
          <w:b/>
          <w:bCs/>
          <w:color w:val="303133"/>
          <w:sz w:val="36"/>
          <w:szCs w:val="36"/>
          <w:shd w:val="clear" w:color="auto" w:fill="FFFFFF"/>
        </w:rPr>
        <w:t>年于都县属国企公开招聘</w:t>
      </w:r>
      <w:bookmarkEnd w:id="0"/>
      <w:r>
        <w:rPr>
          <w:rFonts w:ascii="Times New Roman" w:eastAsia="宋体" w:hAnsi="Times New Roman" w:cs="Times New Roman"/>
          <w:b/>
          <w:bCs/>
          <w:color w:val="303133"/>
          <w:sz w:val="36"/>
          <w:szCs w:val="36"/>
          <w:shd w:val="clear" w:color="auto" w:fill="FFFFFF"/>
        </w:rPr>
        <w:t>部分岗位变更要求</w:t>
      </w:r>
    </w:p>
    <w:p w:rsidR="00E90540" w:rsidRDefault="00E90540">
      <w:pPr>
        <w:rPr>
          <w:rFonts w:ascii="楷体_GB2312" w:eastAsia="楷体_GB2312" w:hAnsi="楷体_GB2312" w:cs="楷体_GB2312"/>
          <w:color w:val="333333"/>
          <w:sz w:val="32"/>
          <w:szCs w:val="32"/>
          <w:shd w:val="clear" w:color="auto" w:fill="FFFFFF"/>
        </w:rPr>
      </w:pP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7"/>
        <w:gridCol w:w="459"/>
        <w:gridCol w:w="650"/>
        <w:gridCol w:w="683"/>
        <w:gridCol w:w="457"/>
        <w:gridCol w:w="658"/>
        <w:gridCol w:w="459"/>
        <w:gridCol w:w="428"/>
        <w:gridCol w:w="735"/>
        <w:gridCol w:w="3285"/>
        <w:gridCol w:w="391"/>
        <w:gridCol w:w="425"/>
      </w:tblGrid>
      <w:tr w:rsidR="00E90540" w:rsidTr="006B2A4B">
        <w:trPr>
          <w:trHeight w:val="96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59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工作经验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其他条件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咨询电话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E90540" w:rsidTr="006B2A4B">
        <w:trPr>
          <w:trHeight w:val="2620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县长征源旅游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投资开发有限公司</w:t>
            </w:r>
          </w:p>
        </w:tc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风险控制部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审计专员</w:t>
            </w:r>
          </w:p>
        </w:tc>
        <w:tc>
          <w:tcPr>
            <w:tcW w:w="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审计学、经济学类、法学类、会计学、财务管理</w:t>
            </w:r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全日制大学本科及以上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周岁及以下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年及以上</w:t>
            </w:r>
          </w:p>
        </w:tc>
        <w:tc>
          <w:tcPr>
            <w:tcW w:w="3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年及以上审计工作经验，熟悉企业内部审计方法和流程</w:t>
            </w:r>
            <w:r>
              <w:rPr>
                <w:rStyle w:val="font71"/>
                <w:rFonts w:hint="default"/>
                <w:lang w:bidi="ar"/>
              </w:rPr>
              <w:t>，如有</w:t>
            </w:r>
            <w:r>
              <w:rPr>
                <w:rStyle w:val="font71"/>
                <w:rFonts w:hint="default"/>
                <w:lang w:bidi="ar"/>
              </w:rPr>
              <w:t>3</w:t>
            </w:r>
            <w:r>
              <w:rPr>
                <w:rStyle w:val="font71"/>
                <w:rFonts w:hint="default"/>
                <w:lang w:bidi="ar"/>
              </w:rPr>
              <w:t>年以上审计工作经验，专业不限；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熟悉财税法规和审计程序；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具有良好数据分析能力、文字处理能力、沟通能力，能对财务各类报表进行分析和判断；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具有中级以上职称的学历可放宽到全日制大专。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  <w:bookmarkStart w:id="1" w:name="_GoBack"/>
            <w:bookmarkEnd w:id="1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797-6333616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540" w:rsidRDefault="00E905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90540" w:rsidTr="006B2A4B">
        <w:trPr>
          <w:trHeight w:val="2320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5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90540" w:rsidRDefault="00E905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财务部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会计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财务会计类专业、财务管理专业、会计学专业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本科及以上学历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周岁及以下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年以上工作经验，有会计经验优先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1.2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年以上工作经验，有会计经验优先</w:t>
            </w:r>
            <w:r>
              <w:rPr>
                <w:rStyle w:val="font51"/>
                <w:rFonts w:hint="default"/>
                <w:lang w:bidi="ar"/>
              </w:rPr>
              <w:t>；</w:t>
            </w:r>
            <w:r>
              <w:rPr>
                <w:rStyle w:val="font51"/>
                <w:rFonts w:hint="default"/>
                <w:lang w:bidi="ar"/>
              </w:rPr>
              <w:t xml:space="preserve">   </w:t>
            </w:r>
            <w:r>
              <w:rPr>
                <w:rStyle w:val="font51"/>
                <w:rFonts w:hint="default"/>
                <w:lang w:bidi="ar"/>
              </w:rPr>
              <w:br/>
              <w:t>2.</w:t>
            </w:r>
            <w:r>
              <w:rPr>
                <w:rStyle w:val="font51"/>
                <w:rFonts w:hint="default"/>
                <w:lang w:bidi="ar"/>
              </w:rPr>
              <w:t>中级以上会计职称或税务师资格证；</w:t>
            </w:r>
            <w:r>
              <w:rPr>
                <w:rStyle w:val="font51"/>
                <w:rFonts w:hint="default"/>
                <w:lang w:bidi="ar"/>
              </w:rPr>
              <w:t xml:space="preserve">                    </w:t>
            </w:r>
            <w:r>
              <w:rPr>
                <w:rStyle w:val="font51"/>
                <w:rFonts w:hint="default"/>
                <w:lang w:bidi="ar"/>
              </w:rPr>
              <w:br/>
              <w:t>3.</w:t>
            </w:r>
            <w:r>
              <w:rPr>
                <w:rStyle w:val="font51"/>
                <w:rFonts w:hint="default"/>
                <w:lang w:bidi="ar"/>
              </w:rPr>
              <w:t>熟悉相关的财税政策、法律法规，能熟练运用金蝶等财务软件及办公软件。</w:t>
            </w: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90540" w:rsidRDefault="00E905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540" w:rsidRDefault="00E905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90540" w:rsidTr="006B2A4B">
        <w:trPr>
          <w:trHeight w:val="1980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5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90540" w:rsidRDefault="00E905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投融资部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投融资专员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经济、管理、金融、财务专业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本科及以上学历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周岁及以下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年及以上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年及以上银行及其他金融机构相关工作经验；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熟悉银行办事流程；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熟悉国家最新经济政策；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熟练使用办公软件；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良好的沟通能力，能吃苦耐劳，能承受一定工作压力。</w:t>
            </w: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90540" w:rsidRDefault="00E905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540" w:rsidRDefault="00E905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90540" w:rsidTr="006B2A4B">
        <w:trPr>
          <w:trHeight w:val="4320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4</w:t>
            </w:r>
          </w:p>
        </w:tc>
        <w:tc>
          <w:tcPr>
            <w:tcW w:w="45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90540" w:rsidRDefault="00E905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行政人事部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薪酬绩效专员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人力资源管理、工商管理类、经济学类，财务类专业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全日制大学本科及以上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周岁及以下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年及以上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具备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hr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专业知识，</w:t>
            </w:r>
            <w:r>
              <w:rPr>
                <w:rStyle w:val="font71"/>
                <w:rFonts w:hint="default"/>
                <w:lang w:bidi="ar"/>
              </w:rPr>
              <w:t>1</w:t>
            </w:r>
            <w:r>
              <w:rPr>
                <w:rStyle w:val="font71"/>
                <w:rFonts w:hint="default"/>
                <w:lang w:bidi="ar"/>
              </w:rPr>
              <w:t>年及以上人事工作经验，三年及以上人事工作经验者学历放宽至大专，</w:t>
            </w:r>
            <w:proofErr w:type="gramStart"/>
            <w:r>
              <w:rPr>
                <w:rStyle w:val="font71"/>
                <w:rFonts w:hint="default"/>
                <w:lang w:bidi="ar"/>
              </w:rPr>
              <w:t>且专业</w:t>
            </w:r>
            <w:proofErr w:type="gramEnd"/>
            <w:r>
              <w:rPr>
                <w:rStyle w:val="font71"/>
                <w:rFonts w:hint="default"/>
                <w:lang w:bidi="ar"/>
              </w:rPr>
              <w:t>不限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熟悉薪酬绩效机制设计、推进及落地实践经验；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逻辑思维能力强，善于进行数据分析，具有良好的书面、口头表达能力，具有亲和力和服务意识，沟通领悟力；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工作细致严谨，具有较强的执行力、抗压能力、高度的责任心及保密意识，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备良好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的团队精神与职业道德。</w:t>
            </w: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90540" w:rsidRDefault="00E905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540" w:rsidRDefault="00E905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90540" w:rsidTr="006B2A4B">
        <w:trPr>
          <w:trHeight w:val="2840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5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90540" w:rsidRDefault="00E905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文宣部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业务经理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专业不限，市场营销类优先、广告学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全日制大学专科及以上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周岁及以下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年及以上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年及以上广告传媒业务开发与销售经验，有客户资源者优先；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热爱广告传媒行业，具备良好的语言表达能力及沟通能力；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具有敏锐的市场分析、判断能力；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工作认真负责、服务意识强，拥有较强的抗压能力和目标管理能力；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具有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驾驶证。</w:t>
            </w: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90540" w:rsidRDefault="00E905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540" w:rsidRDefault="00E905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90540" w:rsidTr="006B2A4B">
        <w:trPr>
          <w:trHeight w:val="5240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5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90540" w:rsidRDefault="00E905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运营三部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篮球培训管理员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体育学类</w:t>
            </w:r>
            <w:proofErr w:type="gramEnd"/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全日制大学专科及以上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周岁及以下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年及以上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540" w:rsidRDefault="006B2A4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年及以上的篮球教学经验，可以独立完成教学任务；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形象气质佳，男身高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以上，女身高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165cm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以上（优秀者可放宽要求）；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持有《篮球教练员证》、《篮球运动员等级证》或《篮球裁判资格证》其中一种证书，洞悉目前青少年篮球爱好者的心理，对训练方法有独特见解；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有极强的责任心和耐心，具备良好的服务意识，善于和小朋友沟通，有亲和力，对篮球教练员工作抱有极大热情；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服从公司安排，坚持自我学习，不断提升自身业务能力；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有团队管理经验者优先。</w:t>
            </w: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90540" w:rsidRDefault="00E905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540" w:rsidRDefault="00E905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90540" w:rsidTr="006B2A4B">
        <w:trPr>
          <w:trHeight w:val="578"/>
        </w:trPr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计</w:t>
            </w:r>
          </w:p>
        </w:tc>
        <w:tc>
          <w:tcPr>
            <w:tcW w:w="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E90540" w:rsidRDefault="006B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6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90540" w:rsidRDefault="00E9054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E90540" w:rsidRDefault="00E9054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E90540" w:rsidRDefault="00E9054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E90540" w:rsidRDefault="00E9054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90540" w:rsidRDefault="00E9054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90540" w:rsidRDefault="00E9054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0540" w:rsidRDefault="00E9054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E90540" w:rsidRDefault="00E90540" w:rsidP="006B2A4B">
      <w:pPr>
        <w:spacing w:line="20" w:lineRule="exact"/>
        <w:rPr>
          <w:rFonts w:ascii="楷体_GB2312" w:eastAsia="楷体_GB2312" w:hAnsi="楷体_GB2312" w:cs="楷体_GB2312"/>
          <w:color w:val="333333"/>
          <w:sz w:val="32"/>
          <w:szCs w:val="32"/>
          <w:shd w:val="clear" w:color="auto" w:fill="FFFFFF"/>
        </w:rPr>
      </w:pPr>
    </w:p>
    <w:sectPr w:rsidR="00E90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yNTQzMGE4Yzc3M2EwYTQ2M2I0MzQ0YzYyNmRiOTgifQ=="/>
    <w:docVar w:name="KSO_WPS_MARK_KEY" w:val="6d98d41a-05b7-4652-933e-500859b67ef3"/>
  </w:docVars>
  <w:rsids>
    <w:rsidRoot w:val="00E90540"/>
    <w:rsid w:val="002A014B"/>
    <w:rsid w:val="006B2A4B"/>
    <w:rsid w:val="00E90540"/>
    <w:rsid w:val="1771409F"/>
    <w:rsid w:val="1A4B2376"/>
    <w:rsid w:val="5CB0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LX</cp:lastModifiedBy>
  <cp:revision>3</cp:revision>
  <dcterms:created xsi:type="dcterms:W3CDTF">2024-08-30T07:08:00Z</dcterms:created>
  <dcterms:modified xsi:type="dcterms:W3CDTF">2024-08-30T07:09:00Z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6751AE87FE9247B6A60E1F31BE1E751F_12</vt:lpwstr>
  </property>
</Properties>
</file>