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51A3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《合肥滨湖市政工程有限公司工作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人员招聘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计划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》</w:t>
      </w:r>
    </w:p>
    <w:tbl>
      <w:tblPr>
        <w:tblStyle w:val="2"/>
        <w:tblW w:w="15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10"/>
        <w:gridCol w:w="1110"/>
        <w:gridCol w:w="1110"/>
        <w:gridCol w:w="5259"/>
        <w:gridCol w:w="6098"/>
      </w:tblGrid>
      <w:tr w14:paraId="5B25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 w14:paraId="1FD8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2B90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5015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岗位职责摘要</w:t>
            </w:r>
          </w:p>
        </w:tc>
      </w:tr>
      <w:tr w14:paraId="610F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月1日以后出生），本科及以上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市政工程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类专业；国家重点大学毕业生优先；</w:t>
            </w:r>
          </w:p>
          <w:p w14:paraId="1C46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8年及以上大型施工企业项目现场施工经验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3、熟练使用计算机办公软件，AutoCAD软件制图，掌握项目管理基本知识；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熟悉施工管理条例及规范，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较强的组织协调能力，良好的沟通及管理能力，较强的专业能力；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5、具有一级建造师（市政专业）证书，且具有中级工程师及以上职称。</w:t>
            </w:r>
          </w:p>
          <w:p w14:paraId="3CD9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CE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研究设计图纸，负责项目前期图纸会审，设计交底等工作；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2、主持施工组织设计及方案编制，并做好施工现场技术交底；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3、负责指导现场技术管理工作及过程技术资料的编制整理收集；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4、及时办理过程中设计变更及签证工作；</w:t>
            </w:r>
          </w:p>
          <w:p w14:paraId="48BCA30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把控过程质量，参与竣工验收，负责竣工资料整理汇总；</w:t>
            </w:r>
          </w:p>
          <w:p w14:paraId="2D88D97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能吃苦耐劳，适应长期户外工作。</w:t>
            </w:r>
          </w:p>
        </w:tc>
      </w:tr>
      <w:tr w14:paraId="4731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1、35周岁以下（198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月1日以后出生），本科及以上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机电类相关专业；国家重点大学毕业生优先；</w:t>
            </w:r>
          </w:p>
          <w:p w14:paraId="6A19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2、5年及以上建筑施工行业机电安装相关工作经验；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</w:p>
          <w:p w14:paraId="750A41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3、熟悉安装施工流程、施工图纸、技术标准及验收标准要求；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4、能够独立完成项目安装管理工作，并能够配合做好安装投标测算；</w:t>
            </w:r>
          </w:p>
          <w:p w14:paraId="24235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5、具有建造师（机电专业）证书；同时具有中级工程师及以上职称者优先。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1、根据企业项目规划及施工方案，认真审核安装施工图纸，以确保施工质量；</w:t>
            </w:r>
          </w:p>
          <w:p w14:paraId="7BB2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2、负责本专业区域所属项目的施工方案、技术措施的审核工作；</w:t>
            </w:r>
          </w:p>
          <w:p w14:paraId="108C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3、负责及时解决施工现场有关安装方面的技术问题，保证安装工程的顺利实施；</w:t>
            </w:r>
          </w:p>
          <w:p w14:paraId="768C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4、负责工程中关于安装工程的各项隐蔽验收、分项验收及交房竣工验收等验收工作。</w:t>
            </w:r>
          </w:p>
          <w:p w14:paraId="0EE4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5、能吃苦耐劳，适应长期户外工作。</w:t>
            </w:r>
          </w:p>
        </w:tc>
      </w:tr>
      <w:tr w14:paraId="04D9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商务成本部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造价管理岗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月1日以后出生）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且取得相应学位；国家重点大学毕业生优先；</w:t>
            </w:r>
          </w:p>
          <w:p w14:paraId="20C2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2、5年以上造价师事务所或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施工行业相关企业工作经验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</w:p>
          <w:p w14:paraId="7F8B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3、熟练掌握相关造价软件应用操作，能够独立完成预结算及进行投标报价测算；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（提供具有相关预结算投标商务标业绩）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4、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具有注册造价工程师证书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1、负责建立健全项目成本管理责任体系、落实到项目部门；</w:t>
            </w:r>
          </w:p>
          <w:p w14:paraId="6473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2、负责工程前期的预算编制及成本分析，掌握造价政策调整信息，掌握了解最新造价信息；</w:t>
            </w:r>
          </w:p>
          <w:p w14:paraId="15F8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3、负责工程施工过程中工程量、产值、签证审核，项目施工分包、材料设备过程审核及结算工作；</w:t>
            </w:r>
          </w:p>
          <w:p w14:paraId="6F2E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4、负责投标商务标制作，分包及劳务招标清单及控制价编制；</w:t>
            </w:r>
          </w:p>
          <w:p w14:paraId="239A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5、负责项目成本资料整理、分类、存档；</w:t>
            </w:r>
          </w:p>
        </w:tc>
      </w:tr>
      <w:tr w14:paraId="6D12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商务成本部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1、30周岁以下（199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月1日以后出生），本科及以上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；国家重点大学毕业生优先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448E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2、5年以上招标代理机构或建筑行业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相关企业工作经验；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</w:p>
          <w:p w14:paraId="2B5C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3、能够独立完成招投标文件的编制工作；</w:t>
            </w:r>
          </w:p>
          <w:p w14:paraId="200330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4、熟练掌握政府投资类项目建设政策。</w:t>
            </w:r>
          </w:p>
          <w:p w14:paraId="40F890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</w:rPr>
              <w:t>关注并研究国家及地方招投标相关的法律法规、政策动态，及时调整和完善公司的招投标管理制度和流程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  <w:lang w:eastAsia="zh-CN"/>
              </w:rPr>
              <w:t>；</w:t>
            </w:r>
          </w:p>
          <w:p w14:paraId="41E2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2、统筹安排各项工程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投标文件编制工作；</w:t>
            </w:r>
          </w:p>
          <w:p w14:paraId="36CD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3、负责公司内部招采事项发布及供应商收集、筛选工作；</w:t>
            </w:r>
          </w:p>
          <w:p w14:paraId="1D04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</w:rPr>
              <w:t>负责招投标文件的整理、归档和保管工作，确保招投标档案的完整性和可追溯性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4A14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B35BE4">
      <w:bookmarkStart w:id="0" w:name="_GoBack"/>
      <w:bookmarkEnd w:id="0"/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E706D"/>
    <w:multiLevelType w:val="singleLevel"/>
    <w:tmpl w:val="4A4E706D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77104AA7"/>
    <w:multiLevelType w:val="singleLevel"/>
    <w:tmpl w:val="77104A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MmUyZGY1NmI3Mzc0NzMxYWE4Nzc2ZDRkZmY4NjcifQ=="/>
  </w:docVars>
  <w:rsids>
    <w:rsidRoot w:val="00000000"/>
    <w:rsid w:val="074059E3"/>
    <w:rsid w:val="203C163C"/>
    <w:rsid w:val="2B9E24BF"/>
    <w:rsid w:val="38C31678"/>
    <w:rsid w:val="4DB84BA5"/>
    <w:rsid w:val="5725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1350</Characters>
  <Lines>0</Lines>
  <Paragraphs>0</Paragraphs>
  <TotalTime>1</TotalTime>
  <ScaleCrop>false</ScaleCrop>
  <LinksUpToDate>false</LinksUpToDate>
  <CharactersWithSpaces>1350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2024-07-24T04:55:00Z</dcterms:created>
  <dc:creator>杨蓉蓉</dc:creator>
  <cp:lastModifiedBy>魏恒</cp:lastModifiedBy>
  <dcterms:modified xsi:type="dcterms:W3CDTF">2024-08-01T08:44:45Z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74D3B640BD6B46DF909959DDA4BD93CB_13</vt:lpwstr>
  </property>
</Properties>
</file>