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楷体" w:eastAsia="仿宋_GB2312"/>
          <w:sz w:val="32"/>
          <w:szCs w:val="32"/>
          <w:lang w:val="en-US" w:eastAsia="zh-CN"/>
        </w:rPr>
      </w:pPr>
      <w:r>
        <w:rPr>
          <w:rFonts w:hint="eastAsia" w:ascii="方正小标宋简体" w:hAnsi="方正小标宋简体" w:eastAsia="方正小标宋简体" w:cs="方正小标宋简体"/>
          <w:sz w:val="36"/>
          <w:szCs w:val="36"/>
          <w:lang w:eastAsia="zh-CN"/>
        </w:rPr>
        <w:t>关于聘用左彩云同志为建邺区莫愁湖街道残疾人之家公益性岗位工作人员的公示</w:t>
      </w:r>
    </w:p>
    <w:p>
      <w:pPr>
        <w:ind w:firstLine="640" w:firstLineChars="200"/>
        <w:jc w:val="left"/>
        <w:rPr>
          <w:rFonts w:hint="eastAsia" w:ascii="仿宋_GB2312" w:hAnsi="楷体" w:eastAsia="仿宋_GB2312"/>
          <w:sz w:val="32"/>
          <w:szCs w:val="32"/>
          <w:lang w:val="en-US" w:eastAsia="zh-CN"/>
        </w:rPr>
      </w:pPr>
    </w:p>
    <w:p>
      <w:pPr>
        <w:ind w:firstLine="640" w:firstLineChars="200"/>
        <w:jc w:val="left"/>
        <w:rPr>
          <w:rFonts w:hint="default" w:ascii="仿宋_GB2312" w:hAnsi="楷体" w:eastAsia="仿宋_GB2312"/>
          <w:sz w:val="32"/>
          <w:szCs w:val="32"/>
          <w:lang w:val="en-US" w:eastAsia="zh-CN"/>
        </w:rPr>
      </w:pPr>
      <w:bookmarkStart w:id="0" w:name="_GoBack"/>
      <w:bookmarkEnd w:id="0"/>
      <w:r>
        <w:rPr>
          <w:rFonts w:hint="eastAsia" w:ascii="仿宋_GB2312" w:hAnsi="楷体" w:eastAsia="仿宋_GB2312"/>
          <w:sz w:val="32"/>
          <w:szCs w:val="32"/>
          <w:lang w:val="en-US" w:eastAsia="zh-CN"/>
        </w:rPr>
        <w:t>左彩云，女，户籍地：江苏省南京市建邺区江东中路265号，肢体二级。经个人报名，区残联党组研究，拟聘为建邺区莫愁湖街道残疾人之家公益性岗位。公示期：自2024年7月8日-7月14日止。</w:t>
      </w:r>
    </w:p>
    <w:p>
      <w:pPr>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联系电话：87778416，联系人：赵有环</w:t>
      </w:r>
    </w:p>
    <w:p>
      <w:pPr>
        <w:rPr>
          <w:rFonts w:hint="eastAsia" w:ascii="仿宋_GB2312" w:hAnsi="楷体" w:eastAsia="仿宋_GB2312"/>
          <w:sz w:val="32"/>
          <w:szCs w:val="32"/>
          <w:lang w:val="en-US" w:eastAsia="zh-CN"/>
        </w:rPr>
      </w:pPr>
    </w:p>
    <w:p>
      <w:pPr>
        <w:rPr>
          <w:rFonts w:hint="eastAsia" w:ascii="仿宋_GB2312" w:hAnsi="楷体" w:eastAsia="仿宋_GB2312"/>
          <w:sz w:val="32"/>
          <w:szCs w:val="32"/>
          <w:lang w:val="en-US" w:eastAsia="zh-CN"/>
        </w:rPr>
      </w:pPr>
    </w:p>
    <w:p>
      <w:pPr>
        <w:rPr>
          <w:rFonts w:hint="eastAsia" w:ascii="仿宋_GB2312" w:hAnsi="楷体" w:eastAsia="仿宋_GB2312"/>
          <w:sz w:val="32"/>
          <w:szCs w:val="32"/>
          <w:lang w:val="en-US" w:eastAsia="zh-CN"/>
        </w:rPr>
      </w:pPr>
    </w:p>
    <w:p>
      <w:pPr>
        <w:ind w:firstLine="3840" w:firstLineChars="1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建邺区残联</w:t>
      </w:r>
    </w:p>
    <w:p>
      <w:pPr>
        <w:ind w:firstLine="3520" w:firstLineChars="1100"/>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2024年7月8日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DhlMWMzNWZjYzhmMTM5MTBjOTA4ZjM2OWQxZWMifQ=="/>
  </w:docVars>
  <w:rsids>
    <w:rsidRoot w:val="00007642"/>
    <w:rsid w:val="00007642"/>
    <w:rsid w:val="00662A64"/>
    <w:rsid w:val="1CCB60B9"/>
    <w:rsid w:val="370D78A3"/>
    <w:rsid w:val="381F264C"/>
    <w:rsid w:val="38DB0CDD"/>
    <w:rsid w:val="506F5D8D"/>
    <w:rsid w:val="603C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Words>
  <Characters>85</Characters>
  <Lines>1</Lines>
  <Paragraphs>1</Paragraphs>
  <TotalTime>29</TotalTime>
  <ScaleCrop>false</ScaleCrop>
  <LinksUpToDate>false</LinksUpToDate>
  <CharactersWithSpaces>98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2024-07-05T02:55:00Z</dcterms:created>
  <dc:creator>xb21cn</dc:creator>
  <cp:lastModifiedBy>赵有环</cp:lastModifiedBy>
  <dcterms:modified xsi:type="dcterms:W3CDTF">2024-07-08T03:06:22Z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0EF00FDD78904F9EA1415FDFD1F36201_13</vt:lpwstr>
  </property>
</Properties>
</file>