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20"/>
        <w:jc w:val="left"/>
        <w:rPr>
          <w:rFonts w:hint="default" w:ascii="Helvetica" w:hAnsi="Helvetica" w:cs="Helvetica" w:eastAsiaTheme="minorEastAsia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附件</w:t>
      </w:r>
      <w:r>
        <w:rPr>
          <w:rFonts w:hint="eastAsia" w:ascii="Helvetica" w:hAnsi="Helvetica" w:cs="Helvetica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</w:rPr>
        <w:t>2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bookmarkStart w:id="27" w:name="_GoBack"/>
      <w:bookmarkEnd w:id="27"/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内蒙古自治区</w:t>
      </w: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:lang w:eastAsia="zh-CN"/>
        </w:rPr>
        <w:t>就业</w:t>
      </w: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见习计划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单位用户使用说明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  <w:t>山东信总计算机软件开发有限公司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  <w:t>2022-3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sdt>
      <w:sdtPr>
        <w:rPr>
          <w:rFonts w:ascii="宋体" w:hAnsi="宋体" w:eastAsia="宋体"/>
          <w:sz w:val="24"/>
          <w:szCs w:val="28"/>
        </w:rPr>
        <w:id w:val="147461113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sz w:val="21"/>
          <w:szCs w:val="28"/>
        </w:rPr>
      </w:sdtEndPr>
      <w:sdtContent>
        <w:p>
          <w:pPr>
            <w:jc w:val="center"/>
            <w:rPr>
              <w:rFonts w:ascii="黑体" w:hAnsi="黑体" w:eastAsia="黑体" w:cs="黑体"/>
              <w:sz w:val="48"/>
              <w:szCs w:val="52"/>
            </w:rPr>
          </w:pPr>
          <w:r>
            <w:rPr>
              <w:rFonts w:hint="eastAsia" w:ascii="黑体" w:hAnsi="黑体" w:eastAsia="黑体" w:cs="黑体"/>
              <w:sz w:val="48"/>
              <w:szCs w:val="5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sz w:val="28"/>
              <w:szCs w:val="28"/>
            </w:rPr>
            <w:fldChar w:fldCharType="begin"/>
          </w:r>
          <w:r>
            <w:rPr>
              <w:rFonts w:hint="eastAsia"/>
              <w:sz w:val="28"/>
              <w:szCs w:val="28"/>
            </w:rPr>
            <w:instrText xml:space="preserve">TOC \o "1-3" \h \u </w:instrText>
          </w:r>
          <w:r>
            <w:rPr>
              <w:rFonts w:hint="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"_Toc1775"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32"/>
              <w:szCs w:val="72"/>
            </w:rPr>
            <w:t>第三章企业用户</w:t>
          </w:r>
          <w:r>
            <w:rPr>
              <w:sz w:val="22"/>
            </w:rPr>
            <w:tab/>
          </w:r>
          <w:r>
            <w:rPr>
              <w:sz w:val="22"/>
            </w:rPr>
            <w:fldChar w:fldCharType="begin"/>
          </w:r>
          <w:r>
            <w:rPr>
              <w:sz w:val="22"/>
            </w:rPr>
            <w:instrText xml:space="preserve"> PAGEREF _Toc1775 \h </w:instrText>
          </w:r>
          <w:r>
            <w:rPr>
              <w:sz w:val="22"/>
            </w:rPr>
            <w:fldChar w:fldCharType="separate"/>
          </w:r>
          <w:r>
            <w:rPr>
              <w:sz w:val="22"/>
            </w:rPr>
            <w:t>4</w:t>
          </w:r>
          <w:r>
            <w:rPr>
              <w:sz w:val="22"/>
            </w:rPr>
            <w:fldChar w:fldCharType="end"/>
          </w:r>
          <w:r>
            <w:rPr>
              <w:sz w:val="22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"_Toc12776"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1.企业用户注册登录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_Toc12776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"_Toc13295"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1.1用户注册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_Toc13295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"_Toc5173"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1.2用户登录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_Toc5173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"_Toc12998"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2. 基本信息维护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_Toc12998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3. 见习单位申报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"_Toc7025"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4.见习岗位管理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_Toc7025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"_Toc26909"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4.1新增岗位途径详解：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_Toc26909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"_Toc25599"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4.2岗位发布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_Toc25599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"_Toc26461"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4.3岗位撤销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_Toc26461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"_Toc25128"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5.见习上岗管理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_Toc25128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5.1查看报名的见习人员信息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_Toc69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"_Toc25312"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5.2见习人员报名审核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_Toc25312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"_Toc2793"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5.3失业库验证和社保库验证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_Toc2793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"_Toc20273"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5.4录用上岗登记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_Toc20273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"_Toc2403"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5.5上传证件材料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_Toc2403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"_Toc20761"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5.6导入见习上岗信息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_Toc20761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21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"_Toc13508"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5.7删除导入数据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_Toc13508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"_Toc16460"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6.见习终止登记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_Toc16460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6.1上岗人员名单（附件5）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_Toc1354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"_Toc7682"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6.2终止见习登记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_Toc7682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"_Toc372"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6.3导出见习人员花名册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_Toc372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"_Toc24637"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6.4填写期满鉴定表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_Toc24637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"_Toc12986"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6.5期满鉴定表原件下载（附件7）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_Toc12986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"_Toc4133"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6.6上传期满鉴定表（附件7）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_Toc4133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"_Toc21741"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6.7青年见习相关文件下载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_Toc21741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"_Toc7282"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7.见习情况汇总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_Toc7282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40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rPr>
              <w:szCs w:val="28"/>
            </w:rPr>
          </w:pPr>
          <w:r>
            <w:rPr>
              <w:rFonts w:hint="eastAsia"/>
              <w:szCs w:val="28"/>
            </w:rPr>
            <w:fldChar w:fldCharType="end"/>
          </w:r>
        </w:p>
        <w:p>
          <w:pPr>
            <w:rPr>
              <w:sz w:val="28"/>
              <w:szCs w:val="28"/>
            </w:rPr>
          </w:pPr>
          <w:r>
            <w:rPr>
              <w:rFonts w:hint="eastAsia"/>
              <w:szCs w:val="28"/>
            </w:rPr>
            <w:br w:type="page"/>
          </w:r>
        </w:p>
      </w:sdtContent>
    </w:sdt>
    <w:p>
      <w:pPr>
        <w:pStyle w:val="2"/>
        <w:rPr>
          <w:rFonts w:ascii="黑体" w:hAnsi="黑体" w:eastAsia="黑体" w:cs="黑体"/>
        </w:rPr>
      </w:pPr>
      <w:bookmarkStart w:id="0" w:name="_Toc1775"/>
      <w:r>
        <w:rPr>
          <w:rFonts w:hint="eastAsia" w:ascii="黑体" w:hAnsi="黑体" w:eastAsia="黑体" w:cs="黑体"/>
        </w:rPr>
        <w:t>第三章企业用户</w:t>
      </w:r>
      <w:bookmarkEnd w:id="0"/>
    </w:p>
    <w:p>
      <w:pPr>
        <w:pStyle w:val="3"/>
        <w:rPr>
          <w:rFonts w:ascii="黑体" w:hAnsi="黑体" w:cs="黑体"/>
          <w:sz w:val="36"/>
          <w:szCs w:val="24"/>
        </w:rPr>
      </w:pPr>
      <w:bookmarkStart w:id="1" w:name="_Toc12776"/>
      <w:r>
        <w:rPr>
          <w:rFonts w:hint="eastAsia" w:ascii="黑体" w:hAnsi="黑体" w:cs="黑体"/>
          <w:sz w:val="36"/>
          <w:szCs w:val="24"/>
        </w:rPr>
        <w:t>1.企业用户注册登录</w:t>
      </w:r>
      <w:bookmarkEnd w:id="1"/>
    </w:p>
    <w:p>
      <w:pPr>
        <w:pStyle w:val="4"/>
        <w:rPr>
          <w:rFonts w:ascii="黑体" w:hAnsi="黑体" w:eastAsia="黑体" w:cs="黑体"/>
        </w:rPr>
      </w:pPr>
      <w:bookmarkStart w:id="2" w:name="_Toc13295"/>
      <w:r>
        <w:rPr>
          <w:rFonts w:hint="eastAsia" w:ascii="黑体" w:hAnsi="黑体" w:eastAsia="黑体" w:cs="黑体"/>
        </w:rPr>
        <w:t>1.1用户注册</w:t>
      </w:r>
      <w:bookmarkEnd w:id="2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t>如图所示，点击“单位注册”按钮，</w:t>
      </w:r>
      <w:r>
        <w:rPr>
          <w:rFonts w:hint="eastAsia" w:ascii="宋体" w:hAnsi="宋体" w:eastAsia="宋体" w:cs="宋体"/>
        </w:rPr>
        <w:t>后跳转页面。在跳转页面如实填写信息后点击“立即注册”即可，成功后会出现下图的弹窗，点击确定即可跳转到信息完善页面。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单位注册时，需要填写单位名称、统一社会信用代码、密码，密码的格式必须为不少于8位的字母和数字的组合；点击“立即注册”时系统会根据单位名称和统一社会信用代码去天眼查网站进行验证，验证通过的单位才能注册，如天眼查网站中没有您的单位信息，请先完善天眼查网站中的单位信息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82545"/>
            <wp:effectExtent l="0" t="0" r="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青年见习登录页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364105"/>
            <wp:effectExtent l="0" t="0" r="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2342" b="7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企业见习注册页</w:t>
      </w:r>
    </w:p>
    <w:p>
      <w:pPr>
        <w:ind w:firstLine="420"/>
        <w:rPr>
          <w:sz w:val="28"/>
          <w:szCs w:val="28"/>
        </w:rPr>
      </w:pPr>
    </w:p>
    <w:p>
      <w:pPr>
        <w:pStyle w:val="4"/>
        <w:rPr>
          <w:rFonts w:ascii="黑体" w:hAnsi="黑体" w:eastAsia="黑体" w:cs="黑体"/>
        </w:rPr>
      </w:pPr>
      <w:bookmarkStart w:id="3" w:name="_Toc5173"/>
      <w:r>
        <w:rPr>
          <w:rFonts w:hint="eastAsia" w:ascii="黑体" w:hAnsi="黑体" w:eastAsia="黑体" w:cs="黑体"/>
        </w:rPr>
        <w:t>1.2用户登录</w:t>
      </w:r>
      <w:bookmarkEnd w:id="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两种方式进行登录：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①刚注册完，点击立即注册按钮后，如提示“成功”，（如图2所示）则点击“确定”按钮，进入单位注册基本信息的填写界面（如图5所示）。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 xml:space="preserve"> 用户类型选择“用人单位”后输入</w:t>
      </w:r>
      <w:r>
        <w:rPr>
          <w:rFonts w:hint="eastAsia" w:ascii="宋体" w:hAnsi="宋体" w:eastAsia="宋体" w:cs="宋体"/>
        </w:rPr>
        <w:t>统一社会信用代码、密码和验证码后回车或点击“登录”即可进入系统。</w:t>
      </w:r>
    </w:p>
    <w:p>
      <w:pPr>
        <w:jc w:val="center"/>
      </w:pPr>
      <w:r>
        <w:drawing>
          <wp:inline distT="0" distB="0" distL="114300" distR="114300">
            <wp:extent cx="4140200" cy="2753360"/>
            <wp:effectExtent l="0" t="0" r="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见习系统企业登录页面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4" w:name="_Toc12998"/>
      <w:r>
        <w:rPr>
          <w:rFonts w:hint="eastAsia" w:ascii="黑体" w:hAnsi="黑体" w:cs="黑体"/>
          <w:sz w:val="36"/>
          <w:szCs w:val="24"/>
        </w:rPr>
        <w:t>基本信息维护</w:t>
      </w:r>
      <w:bookmarkEnd w:id="4"/>
    </w:p>
    <w:p>
      <w:pPr>
        <w:ind w:firstLine="421" w:firstLineChars="200"/>
        <w:rPr>
          <w:rFonts w:ascii="宋体" w:hAnsi="宋体" w:eastAsia="宋体" w:cs="宋体"/>
          <w:b/>
          <w:bCs/>
          <w:color w:val="FF0000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u w:val="single"/>
        </w:rPr>
        <w:t>此页面涉及图片上传，必须安装flash插件，并在谷歌、QQ浏览器或360极速浏览器内打开插件。不可使用IE浏览器。</w:t>
      </w:r>
    </w:p>
    <w:p>
      <w:pPr>
        <w:ind w:firstLine="421" w:firstLineChars="200"/>
        <w:rPr>
          <w:rFonts w:ascii="宋体" w:hAnsi="宋体" w:eastAsia="宋体" w:cs="宋体"/>
          <w:b/>
          <w:bCs/>
          <w:color w:val="00B050"/>
        </w:rPr>
      </w:pPr>
      <w:r>
        <w:rPr>
          <w:rFonts w:hint="eastAsia" w:ascii="宋体" w:hAnsi="宋体" w:eastAsia="宋体" w:cs="宋体"/>
          <w:b/>
          <w:bCs/>
          <w:color w:val="00B050"/>
        </w:rPr>
        <w:t>打开此链接进行flash调整：https://bbs.360.cn/thread-15951954-1-1.html</w:t>
      </w:r>
    </w:p>
    <w:p>
      <w:pPr>
        <w:ind w:firstLine="420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szCs w:val="21"/>
        </w:rPr>
        <w:t>进入单位注册基本信息的填写界面。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核对自己的单位名称和统一社会信用代码是否正确，不正确请及时联系管理员进行修改。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该页面主要填写单位所在市县 、法人代表、办公地址、 联系人、 联系人手机、 单位联系电话、单位性质、 所属行业、单位简介等信息，需要上传营业执照副本扫描件（加盖公章）、法人身份证照片、依法缴纳社会保障资金的相关证明材料并加盖公章(近两个月内)的图片， 上传的图片格式为jpg、jpeg或png（大小写都可以），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文件名称长度不可过长，大小不得超过2M</w:t>
      </w:r>
      <w:r>
        <w:rPr>
          <w:rFonts w:hint="eastAsia" w:ascii="宋体" w:hAnsi="宋体" w:eastAsia="宋体" w:cs="宋体"/>
          <w:szCs w:val="21"/>
          <w:u w:val="single"/>
        </w:rPr>
        <w:t>。</w:t>
      </w: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ind w:firstLine="420"/>
        <w:rPr>
          <w:rFonts w:ascii="宋体" w:hAnsi="宋体" w:eastAsia="宋体" w:cs="宋体"/>
          <w:b/>
          <w:bCs/>
          <w:color w:val="00B05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00B050"/>
          <w:szCs w:val="21"/>
          <w:u w:val="single"/>
        </w:rPr>
        <w:t>注意：图片一定按照上述要求进行上传，上传成功后会有图片显示（见红框）。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上传后即可进行“见习单位申报”工作。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4373880"/>
            <wp:effectExtent l="0" t="0" r="0" b="762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单位基本信息维护页面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5" w:name="_Toc411"/>
      <w:r>
        <w:rPr>
          <w:rFonts w:hint="eastAsia" w:ascii="黑体" w:hAnsi="黑体" w:cs="黑体"/>
          <w:sz w:val="36"/>
          <w:szCs w:val="24"/>
        </w:rPr>
        <w:t>见习单位申报</w:t>
      </w:r>
      <w:bookmarkEnd w:id="5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信息完善后，进行见习单位申报，见习单位申报即申报见习单位的资质，需要由主管部门进行资质审核。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进入“见习单位申报”栏目，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将红框内的基础信息核对</w:t>
      </w:r>
      <w:r>
        <w:rPr>
          <w:rFonts w:hint="eastAsia" w:ascii="宋体" w:hAnsi="宋体" w:eastAsia="宋体" w:cs="宋体"/>
          <w:szCs w:val="21"/>
        </w:rPr>
        <w:t>一下，有错误请第一时间联系管理员进行信息更正，以保证后续流程的进行。确认信息无误将必填项工作部门和职务和申报见习审核地区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填选完整</w:t>
      </w:r>
      <w:r>
        <w:rPr>
          <w:rFonts w:hint="eastAsia" w:ascii="宋体" w:hAnsi="宋体" w:eastAsia="宋体" w:cs="宋体"/>
          <w:szCs w:val="21"/>
        </w:rPr>
        <w:t>，然后点击“提交”按钮即可。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申报页面上的联系人、联系电话、联系手机默认读取注册时填写的信息，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如需更改，直接修改此页面中的信息即可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系统中可以查看申请情况跟踪信息，包括审核状态、审核时间等。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提交成功后，可以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点击下载打印申请表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3909695"/>
            <wp:effectExtent l="0" t="0" r="0" b="19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见习单位申报页面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692785"/>
            <wp:effectExtent l="0" t="0" r="0" b="571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 见习基地申请表下载</w:t>
      </w:r>
    </w:p>
    <w:p>
      <w:pPr>
        <w:ind w:firstLine="420"/>
        <w:jc w:val="center"/>
      </w:pPr>
      <w:r>
        <w:drawing>
          <wp:inline distT="0" distB="0" distL="114300" distR="114300">
            <wp:extent cx="3599815" cy="4825365"/>
            <wp:effectExtent l="0" t="0" r="6985" b="63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见习基地审批表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6" w:name="_Toc7025"/>
      <w:r>
        <w:rPr>
          <w:rFonts w:hint="eastAsia" w:ascii="黑体" w:hAnsi="黑体" w:cs="黑体"/>
          <w:sz w:val="36"/>
          <w:szCs w:val="24"/>
        </w:rPr>
        <w:t>4.见习岗位管理</w:t>
      </w:r>
      <w:bookmarkEnd w:id="6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提交“见习单位申报”后，在</w:t>
      </w:r>
      <w:r>
        <w:rPr>
          <w:rFonts w:hint="eastAsia" w:ascii="宋体" w:hAnsi="宋体" w:eastAsia="宋体" w:cs="宋体"/>
          <w:color w:val="FF0000"/>
          <w:szCs w:val="21"/>
        </w:rPr>
        <w:t>等待审核期间，可以新增、修改、和撤销已发布岗位信息，不能发布新增的岗位信息</w:t>
      </w:r>
      <w:r>
        <w:rPr>
          <w:rFonts w:hint="eastAsia" w:ascii="宋体" w:hAnsi="宋体" w:eastAsia="宋体" w:cs="宋体"/>
          <w:szCs w:val="21"/>
        </w:rPr>
        <w:t>，见习单位申报审核通过后，就可以对新增的岗位信息发布操作了。岗位新增有两种途径，二选一即可。</w:t>
      </w:r>
    </w:p>
    <w:p>
      <w:pPr>
        <w:pStyle w:val="4"/>
        <w:rPr>
          <w:rFonts w:ascii="黑体" w:hAnsi="黑体" w:eastAsia="黑体" w:cs="黑体"/>
        </w:rPr>
      </w:pPr>
      <w:bookmarkStart w:id="7" w:name="_Toc26909"/>
      <w:r>
        <w:rPr>
          <w:rFonts w:hint="eastAsia" w:ascii="黑体" w:hAnsi="黑体" w:eastAsia="黑体" w:cs="黑体"/>
        </w:rPr>
        <w:t>4.1新增岗位途径详解：</w:t>
      </w:r>
      <w:bookmarkEnd w:id="7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点击“新增”按钮新增：点击后，出现下图页面，在此页面填写岗位信息，主要包括岗位名称、岗位类别、需求人数、发布周期、专业要求、需求学历、需求专业、人员类别、特殊要求。注意特殊要求文字不要超过50字。填写后点击保存即完成了一个岗位新增。此种添加方式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一次只能添加一个岗位</w:t>
      </w:r>
      <w:r>
        <w:rPr>
          <w:rFonts w:hint="eastAsia" w:ascii="宋体" w:hAnsi="宋体" w:eastAsia="宋体" w:cs="宋体"/>
          <w:szCs w:val="21"/>
        </w:rPr>
        <w:t>，添加第二个岗位时需重复上述操作。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②点击“导入岗位”按钮新增：点击后如下图所示，点击红框内的“下载excel模板”按钮后下载岗位导入的模板表，注意绿色框内文字，注意将最后的模板表整体文字改为文本格式。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“导入岗位”操作可一次导入多个岗位。</w:t>
      </w:r>
      <w:r>
        <w:rPr>
          <w:rFonts w:hint="eastAsia" w:ascii="宋体" w:hAnsi="宋体" w:eastAsia="宋体" w:cs="宋体"/>
          <w:szCs w:val="21"/>
        </w:rPr>
        <w:t>具体操作如下：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下载模板表（见图11）→在图示的第5行内进行岗位信息填写，填写时注意第3行的表格注释，在后面的附表种进行信息查看，再参照第2行的示例进行添加（例如添加了3个岗位，则添加的岗位为第5行、第6行和第7行，如图12）→填写完毕后点击所填写的信息进行格式处理，将字体大小统一且更改为文本格式。（操作见图13-图16）→删除表格内的示例和要求（如图17所示）→删除后（如图18）保存→再在下载模板表的页面，点击“上传见习岗位信息”，选择刚刚填写完的模板表，进行上传（如图19所示）。</w:t>
      </w:r>
    </w:p>
    <w:p>
      <w:pPr>
        <w:ind w:firstLine="42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按照操作步骤进行上传后，最终显示为图20的内容即为上传成功，如上传失败请按照弹窗内信息进行模板表修改即可。上传成功后可在此界面查看已上传岗位，如图21所示。</w:t>
      </w:r>
    </w:p>
    <w:p>
      <w:pPr>
        <w:ind w:firstLine="420"/>
        <w:jc w:val="left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特别注意：导入时一定要注意专业和学历匹配！需求学历和需求专业一定要对应！</w:t>
      </w:r>
    </w:p>
    <w:p>
      <w:pPr>
        <w:jc w:val="center"/>
      </w:pPr>
      <w:r>
        <w:drawing>
          <wp:inline distT="0" distB="0" distL="0" distR="0">
            <wp:extent cx="4140200" cy="2117090"/>
            <wp:effectExtent l="90805" t="73025" r="99695" b="1085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28"/>
          <w:szCs w:val="28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岗位管理页面</w:t>
      </w:r>
    </w:p>
    <w:p>
      <w:pPr>
        <w:ind w:firstLine="420"/>
        <w:jc w:val="center"/>
      </w:pPr>
      <w:r>
        <w:drawing>
          <wp:inline distT="0" distB="0" distL="0" distR="0">
            <wp:extent cx="4140200" cy="3041015"/>
            <wp:effectExtent l="90805" t="73025" r="99695" b="1117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点击“新增”按钮后页面</w:t>
      </w:r>
    </w:p>
    <w:p>
      <w:pPr>
        <w:jc w:val="center"/>
      </w:pPr>
      <w:r>
        <w:drawing>
          <wp:inline distT="0" distB="0" distL="114300" distR="114300">
            <wp:extent cx="4140200" cy="1971675"/>
            <wp:effectExtent l="0" t="0" r="0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点击“导入岗位”后页面</w:t>
      </w:r>
    </w:p>
    <w:p>
      <w:pPr>
        <w:jc w:val="center"/>
      </w:pPr>
      <w:r>
        <w:drawing>
          <wp:inline distT="0" distB="0" distL="114300" distR="114300">
            <wp:extent cx="4140200" cy="1641475"/>
            <wp:effectExtent l="0" t="0" r="0" b="952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 xml:space="preserve"> 见习岗位excel模板表</w:t>
      </w:r>
    </w:p>
    <w:p>
      <w:pPr>
        <w:jc w:val="center"/>
      </w:pPr>
      <w:r>
        <w:drawing>
          <wp:inline distT="0" distB="0" distL="114300" distR="114300">
            <wp:extent cx="4140200" cy="980440"/>
            <wp:effectExtent l="0" t="0" r="0" b="1016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 xml:space="preserve"> 填写后表格</w:t>
      </w:r>
    </w:p>
    <w:p>
      <w:pPr>
        <w:jc w:val="center"/>
      </w:pPr>
      <w:r>
        <w:drawing>
          <wp:inline distT="0" distB="0" distL="114300" distR="114300">
            <wp:extent cx="4140200" cy="1800225"/>
            <wp:effectExtent l="0" t="0" r="0" b="317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 xml:space="preserve"> 格式处理1</w:t>
      </w:r>
    </w:p>
    <w:p>
      <w:pPr>
        <w:jc w:val="center"/>
      </w:pPr>
      <w:r>
        <w:drawing>
          <wp:inline distT="0" distB="0" distL="114300" distR="114300">
            <wp:extent cx="3060065" cy="3150870"/>
            <wp:effectExtent l="0" t="0" r="635" b="1143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 xml:space="preserve"> 格式处理2</w:t>
      </w:r>
    </w:p>
    <w:p>
      <w:pPr>
        <w:jc w:val="center"/>
      </w:pPr>
      <w:r>
        <w:drawing>
          <wp:inline distT="0" distB="0" distL="114300" distR="114300">
            <wp:extent cx="4140200" cy="1483360"/>
            <wp:effectExtent l="0" t="0" r="0" b="254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 xml:space="preserve"> 文字大小处理1</w:t>
      </w:r>
    </w:p>
    <w:p>
      <w:pPr>
        <w:jc w:val="center"/>
      </w:pPr>
      <w:r>
        <w:drawing>
          <wp:inline distT="0" distB="0" distL="114300" distR="114300">
            <wp:extent cx="4140200" cy="1475105"/>
            <wp:effectExtent l="0" t="0" r="0" b="1079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82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>文字大小处理2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 xml:space="preserve"> 删除多余内容</w:t>
      </w:r>
    </w:p>
    <w:p>
      <w:pPr>
        <w:jc w:val="center"/>
      </w:pPr>
      <w:r>
        <w:drawing>
          <wp:inline distT="0" distB="0" distL="114300" distR="114300">
            <wp:extent cx="4140200" cy="452755"/>
            <wp:effectExtent l="0" t="0" r="0" b="444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</w:rPr>
        <w:t xml:space="preserve"> 可进行上传的最终表格格式</w:t>
      </w:r>
    </w:p>
    <w:p>
      <w:pPr>
        <w:jc w:val="center"/>
      </w:pPr>
      <w:r>
        <w:drawing>
          <wp:inline distT="0" distB="0" distL="114300" distR="114300">
            <wp:extent cx="4140200" cy="1467485"/>
            <wp:effectExtent l="0" t="0" r="0" b="5715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</w:rPr>
        <w:t xml:space="preserve"> 模板表上传操作</w:t>
      </w:r>
    </w:p>
    <w:p>
      <w:pPr>
        <w:jc w:val="center"/>
      </w:pPr>
      <w:r>
        <w:drawing>
          <wp:inline distT="0" distB="0" distL="114300" distR="114300">
            <wp:extent cx="4140200" cy="2035810"/>
            <wp:effectExtent l="0" t="0" r="0" b="889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t xml:space="preserve"> 导入成功后提示</w:t>
      </w:r>
    </w:p>
    <w:p>
      <w:pPr>
        <w:jc w:val="center"/>
      </w:pPr>
      <w:r>
        <w:drawing>
          <wp:inline distT="0" distB="0" distL="114300" distR="114300">
            <wp:extent cx="4140200" cy="2557145"/>
            <wp:effectExtent l="0" t="0" r="0" b="825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</w:rPr>
        <w:t xml:space="preserve"> 上传成功后岗位管理界面显示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8" w:name="_Toc25599"/>
      <w:r>
        <w:rPr>
          <w:rFonts w:hint="eastAsia" w:ascii="黑体" w:hAnsi="黑体" w:eastAsia="黑体" w:cs="黑体"/>
        </w:rPr>
        <w:t>4.2岗位发布</w:t>
      </w:r>
      <w:bookmarkEnd w:id="8"/>
    </w:p>
    <w:p>
      <w:pPr>
        <w:ind w:firstLine="420" w:firstLineChars="200"/>
      </w:pPr>
      <w:r>
        <w:rPr>
          <w:rFonts w:hint="eastAsia" w:ascii="宋体" w:hAnsi="宋体" w:eastAsia="宋体" w:cs="宋体"/>
        </w:rPr>
        <w:t>企业通过人社部门审核后，才可进行岗位发布。选中一条需要发布的岗位后，点击“发布”即可。</w:t>
      </w:r>
    </w:p>
    <w:p>
      <w:pPr>
        <w:jc w:val="center"/>
      </w:pPr>
      <w:r>
        <w:drawing>
          <wp:inline distT="0" distB="0" distL="114300" distR="114300">
            <wp:extent cx="4140200" cy="1603375"/>
            <wp:effectExtent l="0" t="0" r="0" b="9525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b="343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</w:rPr>
        <w:t xml:space="preserve"> 发布操作</w:t>
      </w:r>
    </w:p>
    <w:p>
      <w:pPr>
        <w:jc w:val="center"/>
      </w:pPr>
      <w:r>
        <w:drawing>
          <wp:inline distT="0" distB="0" distL="114300" distR="114300">
            <wp:extent cx="4140200" cy="2527300"/>
            <wp:effectExtent l="0" t="0" r="0" b="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t xml:space="preserve"> 发布后显示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9" w:name="_Toc26461"/>
      <w:r>
        <w:rPr>
          <w:rFonts w:hint="eastAsia" w:ascii="黑体" w:hAnsi="黑体" w:eastAsia="黑体" w:cs="黑体"/>
        </w:rPr>
        <w:t>4.3岗位撤销</w:t>
      </w:r>
      <w:bookmarkEnd w:id="9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已发布的岗位才可以进行撤销。选中已发布的岗位信息后点击“撤销发布”即可。</w:t>
      </w:r>
    </w:p>
    <w:p>
      <w:pPr>
        <w:jc w:val="center"/>
      </w:pPr>
      <w:r>
        <w:drawing>
          <wp:inline distT="0" distB="0" distL="114300" distR="114300">
            <wp:extent cx="4140200" cy="2412365"/>
            <wp:effectExtent l="0" t="0" r="0" b="635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</w:rPr>
        <w:t xml:space="preserve"> 岗位撤销操作1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</w:rPr>
        <w:t xml:space="preserve"> 岗位撤销操作2</w:t>
      </w:r>
    </w:p>
    <w:p>
      <w:pPr>
        <w:jc w:val="center"/>
      </w:pPr>
      <w:r>
        <w:drawing>
          <wp:inline distT="0" distB="0" distL="114300" distR="114300">
            <wp:extent cx="4140200" cy="2251710"/>
            <wp:effectExtent l="0" t="0" r="0" b="889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</w:rPr>
        <w:t xml:space="preserve"> 岗位撤销后显示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0" w:name="_Toc25128"/>
      <w:r>
        <w:rPr>
          <w:rFonts w:hint="eastAsia" w:ascii="黑体" w:hAnsi="黑体" w:cs="黑体"/>
          <w:sz w:val="36"/>
          <w:szCs w:val="24"/>
        </w:rPr>
        <w:t>5.见习上岗管理</w:t>
      </w:r>
      <w:bookmarkEnd w:id="10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单位收到学生的见习申请后，可以在见习上岗管理中对学生信息进行审核，验证是否失业青年、社保验证、录用上岗登记、导入上岗信息、上传协议书功能。</w:t>
      </w:r>
    </w:p>
    <w:p>
      <w:pPr>
        <w:pStyle w:val="4"/>
        <w:rPr>
          <w:rFonts w:ascii="黑体" w:hAnsi="黑体" w:eastAsia="黑体" w:cs="黑体"/>
        </w:rPr>
      </w:pPr>
      <w:bookmarkStart w:id="11" w:name="_Toc69"/>
      <w:r>
        <w:rPr>
          <w:rFonts w:hint="eastAsia" w:ascii="黑体" w:hAnsi="黑体" w:eastAsia="黑体" w:cs="黑体"/>
        </w:rPr>
        <w:t>5.1查看报名的见习人员信息</w:t>
      </w:r>
      <w:bookmarkEnd w:id="11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选中要查看的学生后，点击学生姓名（如图27），可以查看学生的基本信息（如图28）。</w:t>
      </w:r>
    </w:p>
    <w:p>
      <w:pPr>
        <w:ind w:firstLine="420"/>
      </w:pPr>
      <w:r>
        <w:drawing>
          <wp:inline distT="0" distB="0" distL="114300" distR="114300">
            <wp:extent cx="4140200" cy="2495550"/>
            <wp:effectExtent l="0" t="0" r="0" b="635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t xml:space="preserve"> 见习上岗管理界面——查看学生信息方式</w:t>
      </w:r>
    </w:p>
    <w:p>
      <w:pPr>
        <w:ind w:firstLine="420"/>
      </w:pPr>
      <w:r>
        <w:drawing>
          <wp:inline distT="0" distB="0" distL="114300" distR="114300">
            <wp:extent cx="4140200" cy="3510915"/>
            <wp:effectExtent l="0" t="0" r="0" b="6985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</w:rPr>
        <w:t xml:space="preserve"> 学生信息显示</w:t>
      </w:r>
    </w:p>
    <w:p>
      <w:pPr>
        <w:ind w:firstLine="420"/>
      </w:pPr>
    </w:p>
    <w:p>
      <w:pPr>
        <w:pStyle w:val="4"/>
        <w:rPr>
          <w:rFonts w:ascii="黑体" w:hAnsi="黑体" w:eastAsia="黑体" w:cs="黑体"/>
        </w:rPr>
      </w:pPr>
      <w:bookmarkStart w:id="12" w:name="_Toc25312"/>
      <w:r>
        <w:rPr>
          <w:rFonts w:hint="eastAsia" w:ascii="黑体" w:hAnsi="黑体" w:eastAsia="黑体" w:cs="黑体"/>
        </w:rPr>
        <w:t>5.2见习人员报名审核</w:t>
      </w:r>
      <w:bookmarkEnd w:id="12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选中某个学生后，可以进行审核通过、审核不通过、撤销审核。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①审核通过：是指同意该见习人员的见习申请。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②审核不通过：是指不同意该见习人员的见习申请。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③撤销审核：是指将该见习人员的见习申请恢复到待审核状态。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35555"/>
            <wp:effectExtent l="0" t="0" r="0" b="4445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t xml:space="preserve"> 审核通过操作</w:t>
      </w:r>
    </w:p>
    <w:p>
      <w:pPr>
        <w:jc w:val="center"/>
      </w:pPr>
      <w:r>
        <w:drawing>
          <wp:inline distT="0" distB="0" distL="114300" distR="114300">
            <wp:extent cx="4140200" cy="2529840"/>
            <wp:effectExtent l="0" t="0" r="0" b="10160"/>
            <wp:docPr id="6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</w:rPr>
        <w:t xml:space="preserve"> 撤销审核操作</w:t>
      </w:r>
    </w:p>
    <w:p>
      <w:pPr>
        <w:jc w:val="center"/>
      </w:pPr>
      <w:r>
        <w:drawing>
          <wp:inline distT="0" distB="0" distL="114300" distR="114300">
            <wp:extent cx="4140200" cy="1272540"/>
            <wp:effectExtent l="0" t="0" r="0" b="10160"/>
            <wp:docPr id="6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b="5089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</w:rPr>
        <w:t xml:space="preserve"> 审核不通过操作1</w:t>
      </w:r>
    </w:p>
    <w:p>
      <w:pPr>
        <w:jc w:val="center"/>
      </w:pPr>
      <w:r>
        <w:drawing>
          <wp:inline distT="0" distB="0" distL="114300" distR="114300">
            <wp:extent cx="4140200" cy="2420620"/>
            <wp:effectExtent l="0" t="0" r="0" b="5080"/>
            <wp:docPr id="6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</w:rPr>
        <w:t xml:space="preserve"> 审核不通过操作2</w:t>
      </w:r>
    </w:p>
    <w:p>
      <w:pPr>
        <w:pStyle w:val="4"/>
        <w:rPr>
          <w:rFonts w:ascii="黑体" w:hAnsi="黑体" w:eastAsia="黑体" w:cs="黑体"/>
        </w:rPr>
      </w:pPr>
      <w:bookmarkStart w:id="13" w:name="_Toc2793"/>
      <w:r>
        <w:rPr>
          <w:rFonts w:hint="eastAsia" w:ascii="黑体" w:hAnsi="黑体" w:eastAsia="黑体" w:cs="黑体"/>
        </w:rPr>
        <w:t>5.3失业库验证和社保库验证</w:t>
      </w:r>
      <w:bookmarkEnd w:id="13"/>
    </w:p>
    <w:p>
      <w:r>
        <w:rPr>
          <w:rFonts w:hint="eastAsia" w:ascii="宋体" w:hAnsi="宋体" w:eastAsia="宋体" w:cs="宋体"/>
        </w:rPr>
        <w:t>与社保数据进行比对，验证该人员是否失业青年。验证该见习人员是否缴纳过社保。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02055"/>
            <wp:effectExtent l="0" t="0" r="0" b="444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b="5083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</w:rPr>
        <w:t xml:space="preserve"> 失业库验证和社保验证操作</w:t>
      </w:r>
    </w:p>
    <w:p>
      <w:pPr>
        <w:jc w:val="center"/>
      </w:pPr>
      <w:r>
        <w:drawing>
          <wp:inline distT="0" distB="0" distL="114300" distR="114300">
            <wp:extent cx="4140200" cy="2468245"/>
            <wp:effectExtent l="0" t="0" r="0" b="8255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</w:rPr>
        <w:t xml:space="preserve"> 失业库验证</w:t>
      </w:r>
    </w:p>
    <w:p>
      <w:r>
        <w:br w:type="page"/>
      </w:r>
    </w:p>
    <w:p>
      <w:pPr>
        <w:pStyle w:val="4"/>
        <w:rPr>
          <w:rFonts w:ascii="黑体" w:hAnsi="黑体" w:eastAsia="黑体" w:cs="黑体"/>
        </w:rPr>
      </w:pPr>
      <w:bookmarkStart w:id="14" w:name="_Toc20273"/>
      <w:r>
        <w:rPr>
          <w:rFonts w:hint="eastAsia" w:ascii="黑体" w:hAnsi="黑体" w:eastAsia="黑体" w:cs="黑体"/>
        </w:rPr>
        <w:t>5.4录用上岗登记</w:t>
      </w:r>
      <w:bookmarkEnd w:id="14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是指对审核通过的人员录入上岗登记信息。包括入职部门、发放基本生活补贴、购买意外伤害保险生效日期、上传人身意外伤害险凭证、见习开始时间、见习期等相关信息。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</w:rPr>
        <w:t>注意图片格式和大小</w:t>
      </w:r>
      <w:r>
        <w:rPr>
          <w:rFonts w:hint="eastAsia" w:ascii="宋体" w:hAnsi="宋体" w:eastAsia="宋体" w:cs="宋体"/>
          <w:color w:val="FF0000"/>
          <w:szCs w:val="21"/>
        </w:rPr>
        <w:t>。</w:t>
      </w:r>
      <w:r>
        <w:rPr>
          <w:rFonts w:hint="eastAsia" w:ascii="宋体" w:hAnsi="宋体" w:eastAsia="宋体" w:cs="宋体"/>
          <w:szCs w:val="21"/>
        </w:rPr>
        <w:t>3M以内的才可上传。填写完信息后上传图片信息，图片上传后会显示已上传。点击录用，成功后会有弹窗显示。返回见习岗位管理页面可以看到见习人员的录用状态变为已录用。可下载见习协议书和青年见习申请表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49045"/>
            <wp:effectExtent l="0" t="0" r="0" b="825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</w:rPr>
        <w:t xml:space="preserve"> 录用上岗登记操作1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848610"/>
            <wp:effectExtent l="0" t="0" r="0" b="889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0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</w:rPr>
        <w:t xml:space="preserve"> 录用上岗登记2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960120"/>
            <wp:effectExtent l="0" t="0" r="0" b="5080"/>
            <wp:docPr id="7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37</w:t>
      </w:r>
      <w:r>
        <w:fldChar w:fldCharType="end"/>
      </w:r>
      <w:r>
        <w:rPr>
          <w:rFonts w:hint="eastAsia"/>
        </w:rPr>
        <w:t xml:space="preserve"> 录用上岗登记操作后显示</w:t>
      </w:r>
    </w:p>
    <w:p>
      <w:pPr>
        <w:pStyle w:val="4"/>
        <w:rPr>
          <w:rFonts w:ascii="黑体" w:hAnsi="黑体" w:eastAsia="黑体" w:cs="黑体"/>
        </w:rPr>
      </w:pPr>
      <w:bookmarkStart w:id="15" w:name="_Toc2403"/>
      <w:r>
        <w:rPr>
          <w:rFonts w:hint="eastAsia" w:ascii="黑体" w:hAnsi="黑体" w:eastAsia="黑体" w:cs="黑体"/>
        </w:rPr>
        <w:t>5.5上传证件材料</w:t>
      </w:r>
      <w:bookmarkEnd w:id="1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点击图37绿框内的两个下载，即可下载青年见习申请表和见习协议书两份文件。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下载好青年见习申请表后进行内容补充和公章加盖。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见习协议书的pdf文档后需要检查下划线的信息是否正确和全面，有问题需要撤销录用和撤销见习审核。待该见习人员重新修改信息后二次投递。信息无误后打印该PDF，在红框位置进行信息填写和公章加盖。加盖好扫描该PDF打印件，将扫描的图片放置入word文档，调节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压缩文件大小在2M以内</w:t>
      </w:r>
      <w:r>
        <w:rPr>
          <w:rFonts w:hint="eastAsia" w:ascii="宋体" w:hAnsi="宋体" w:eastAsia="宋体" w:cs="宋体"/>
        </w:rPr>
        <w:t>，再将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word转为PDF格式</w:t>
      </w:r>
      <w:r>
        <w:rPr>
          <w:rFonts w:hint="eastAsia" w:ascii="宋体" w:hAnsi="宋体" w:eastAsia="宋体" w:cs="宋体"/>
        </w:rPr>
        <w:t>，则需要上传的见习协议就处理好了。</w:t>
      </w:r>
    </w:p>
    <w:p>
      <w:pPr>
        <w:ind w:firstLine="420" w:firstLineChars="200"/>
        <w:rPr>
          <w:rFonts w:ascii="宋体" w:hAnsi="宋体" w:eastAsia="宋体" w:cs="宋体"/>
        </w:rPr>
      </w:pP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证明材料”。见习人员图片信息若未显示则需要重新上传。导入的见习人员在这里进行图片信息上传。见习协议和保险文件也在此处进行上传。按照图片进行上传，注意文件大小进行上传。上传后会显示已上传。点击提交即完成上传。提交后见习上岗管理页面协议书会显示“待审核”，人社部门审核后协议书状态会再次更新。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142875</wp:posOffset>
            </wp:positionV>
            <wp:extent cx="2339975" cy="2844165"/>
            <wp:effectExtent l="0" t="0" r="9525" b="635"/>
            <wp:wrapSquare wrapText="bothSides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3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t="5357" b="80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60270" cy="3094355"/>
            <wp:effectExtent l="0" t="0" r="11430" b="4445"/>
            <wp:docPr id="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38</w:t>
      </w:r>
      <w:r>
        <w:fldChar w:fldCharType="end"/>
      </w:r>
      <w:r>
        <w:rPr>
          <w:rFonts w:hint="eastAsia"/>
        </w:rPr>
        <w:t xml:space="preserve"> 青年见习申请表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</w:rPr>
        <w:t>青年见习协议书1/3</w:t>
      </w:r>
    </w:p>
    <w:p>
      <w:pPr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60960</wp:posOffset>
            </wp:positionV>
            <wp:extent cx="2339975" cy="3296920"/>
            <wp:effectExtent l="0" t="0" r="9525" b="5080"/>
            <wp:wrapSquare wrapText="bothSides"/>
            <wp:docPr id="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t="12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39975" cy="3263265"/>
            <wp:effectExtent l="0" t="0" r="9525" b="635"/>
            <wp:docPr id="7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4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40</w:t>
      </w:r>
      <w:r>
        <w:fldChar w:fldCharType="end"/>
      </w:r>
      <w:r>
        <w:rPr>
          <w:rFonts w:hint="eastAsia"/>
        </w:rPr>
        <w:t xml:space="preserve"> 青年见习协议书2/3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</w:rPr>
        <w:t>青年见习协议3/3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4140200" cy="3241040"/>
            <wp:effectExtent l="0" t="0" r="0" b="10160"/>
            <wp:docPr id="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210" w:leftChars="1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</w:rPr>
        <w:t xml:space="preserve"> 上传材料页面</w:t>
      </w:r>
    </w:p>
    <w:p>
      <w:pPr>
        <w:jc w:val="center"/>
      </w:pPr>
      <w:r>
        <w:drawing>
          <wp:inline distT="0" distB="0" distL="114300" distR="114300">
            <wp:extent cx="4140200" cy="2901950"/>
            <wp:effectExtent l="0" t="0" r="0" b="6350"/>
            <wp:docPr id="8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7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</w:rPr>
        <w:t xml:space="preserve"> PDF上传成功后页面提示</w:t>
      </w:r>
    </w:p>
    <w:p>
      <w:pPr>
        <w:jc w:val="center"/>
      </w:pPr>
      <w:r>
        <w:drawing>
          <wp:inline distT="0" distB="0" distL="114300" distR="114300">
            <wp:extent cx="4140200" cy="1254125"/>
            <wp:effectExtent l="0" t="0" r="0" b="3175"/>
            <wp:docPr id="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8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</w:rPr>
        <w:t xml:space="preserve"> 上传材料完成后协议书状态显示</w:t>
      </w:r>
    </w:p>
    <w:p>
      <w:pPr>
        <w:pStyle w:val="4"/>
        <w:rPr>
          <w:rFonts w:ascii="黑体" w:hAnsi="黑体" w:eastAsia="黑体" w:cs="黑体"/>
        </w:rPr>
      </w:pPr>
      <w:bookmarkStart w:id="16" w:name="_Toc20761"/>
      <w:r>
        <w:rPr>
          <w:rFonts w:hint="eastAsia" w:ascii="黑体" w:hAnsi="黑体" w:eastAsia="黑体" w:cs="黑体"/>
        </w:rPr>
        <w:t>5.6导入见习上岗信息</w:t>
      </w:r>
      <w:bookmarkEnd w:id="1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功能为导入已录用员工信息，无需学生个人注册。主要导入字段包括：姓名、身份证号、户籍所在地、民族、政治面貌、联系手机、是否贫困、学历、毕业日期、毕业院校、专业、毕业证号、学位证号、是否蒙授、单位名称、入职部门、发放基本生活补助、人身意外伤害险生效日期、见习开始时间、见习期、岗位名称、见习人员类别、单位申报地区代码。</w:t>
      </w:r>
    </w:p>
    <w:p>
      <w:pPr>
        <w:ind w:firstLine="421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具体操作如下：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点击“导入见习岗位信息”后跳转到另一界面。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在此页面点击“下载excel模板”。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 w:ascii="宋体" w:hAnsi="宋体" w:eastAsia="宋体" w:cs="宋体"/>
        </w:rPr>
        <w:t>按照模板进行信息填写。具体模板表的格式调整同于“4.1新增岗位”栏目。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点击“上传见习名单”，选择调整完格式的模板表，上传完毕后会有弹窗提醒和已完成提醒。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导入的见习人员无需进行录用上岗登记，直接为已录用状态。且导入的数据来源为：导入数据；用户报名审核的来源为“在线报名”。</w:t>
      </w:r>
    </w:p>
    <w:p>
      <w:pPr>
        <w:numPr>
          <w:ilvl w:val="0"/>
          <w:numId w:val="2"/>
        </w:numPr>
        <w:ind w:firstLine="421" w:firstLineChars="200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导入的人员信息仍需要进行5.1的查看信息，确认信息是否有误；5.3的失业库验证和社保验证；5.5的上传证证件材料。且由于是导入的文字信息居多，从未导入图片信息。此处一定注意进行5.5的上传材料证明。上传后点击“提交即可”。</w:t>
      </w:r>
    </w:p>
    <w:p>
      <w:pPr>
        <w:jc w:val="center"/>
      </w:pPr>
      <w:r>
        <w:drawing>
          <wp:inline distT="0" distB="0" distL="114300" distR="114300">
            <wp:extent cx="4140200" cy="915670"/>
            <wp:effectExtent l="0" t="0" r="0" b="11430"/>
            <wp:docPr id="82" name="图片 82" descr="1647246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647246356(1)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45</w:t>
      </w:r>
      <w:r>
        <w:fldChar w:fldCharType="end"/>
      </w:r>
      <w:r>
        <w:rPr>
          <w:rFonts w:hint="eastAsia"/>
        </w:rPr>
        <w:t xml:space="preserve"> 导入见习岗位信息页面</w:t>
      </w:r>
    </w:p>
    <w:p>
      <w:pPr>
        <w:jc w:val="center"/>
      </w:pPr>
      <w:r>
        <w:drawing>
          <wp:inline distT="0" distB="0" distL="114300" distR="114300">
            <wp:extent cx="4140200" cy="1512570"/>
            <wp:effectExtent l="0" t="0" r="0" b="11430"/>
            <wp:docPr id="8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9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</w:rPr>
        <w:t xml:space="preserve"> 跳转后页面——下载见习人员导入模板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8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47</w:t>
      </w:r>
      <w:r>
        <w:fldChar w:fldCharType="end"/>
      </w:r>
      <w:r>
        <w:rPr>
          <w:rFonts w:hint="eastAsia"/>
        </w:rPr>
        <w:t xml:space="preserve"> 见习人员导入模板</w:t>
      </w:r>
    </w:p>
    <w:p>
      <w:pPr>
        <w:jc w:val="center"/>
      </w:pPr>
      <w:r>
        <w:drawing>
          <wp:inline distT="0" distB="0" distL="114300" distR="114300">
            <wp:extent cx="4140200" cy="280035"/>
            <wp:effectExtent l="0" t="0" r="0" b="12065"/>
            <wp:docPr id="8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2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48</w:t>
      </w:r>
      <w:r>
        <w:fldChar w:fldCharType="end"/>
      </w:r>
      <w:r>
        <w:rPr>
          <w:rFonts w:hint="eastAsia"/>
        </w:rPr>
        <w:t xml:space="preserve"> 调整后的人员导入表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8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1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49</w:t>
      </w:r>
      <w:r>
        <w:fldChar w:fldCharType="end"/>
      </w:r>
      <w:r>
        <w:rPr>
          <w:rFonts w:hint="eastAsia"/>
        </w:rPr>
        <w:t xml:space="preserve"> 导入页面和导入成功弹窗</w:t>
      </w:r>
    </w:p>
    <w:p>
      <w:pPr>
        <w:jc w:val="center"/>
      </w:pPr>
      <w:r>
        <w:drawing>
          <wp:inline distT="0" distB="0" distL="114300" distR="114300">
            <wp:extent cx="4140200" cy="1148715"/>
            <wp:effectExtent l="0" t="0" r="0" b="6985"/>
            <wp:docPr id="8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3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rcRect t="1773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50</w:t>
      </w:r>
      <w:r>
        <w:fldChar w:fldCharType="end"/>
      </w:r>
      <w:r>
        <w:rPr>
          <w:rFonts w:hint="eastAsia"/>
        </w:rPr>
        <w:t xml:space="preserve"> 导入后显示</w:t>
      </w:r>
    </w:p>
    <w:p>
      <w:pPr>
        <w:jc w:val="center"/>
      </w:pPr>
      <w:r>
        <w:drawing>
          <wp:inline distT="0" distB="0" distL="114300" distR="114300">
            <wp:extent cx="4140200" cy="1137285"/>
            <wp:effectExtent l="0" t="0" r="0" b="5715"/>
            <wp:docPr id="8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4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rcRect t="1742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51</w:t>
      </w:r>
      <w:r>
        <w:fldChar w:fldCharType="end"/>
      </w:r>
      <w:r>
        <w:rPr>
          <w:rFonts w:hint="eastAsia"/>
        </w:rPr>
        <w:t xml:space="preserve"> 个人报名录取和导入的区别</w:t>
      </w:r>
    </w:p>
    <w:p>
      <w:pPr>
        <w:jc w:val="center"/>
      </w:pPr>
      <w:r>
        <w:drawing>
          <wp:inline distT="0" distB="0" distL="114300" distR="114300">
            <wp:extent cx="4140200" cy="2886075"/>
            <wp:effectExtent l="0" t="0" r="0" b="9525"/>
            <wp:docPr id="8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5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rcRect b="767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52</w:t>
      </w:r>
      <w:r>
        <w:fldChar w:fldCharType="end"/>
      </w:r>
      <w:r>
        <w:rPr>
          <w:rFonts w:hint="eastAsia"/>
        </w:rPr>
        <w:t xml:space="preserve"> 导入的见习人员点击“上传材料”后界面</w:t>
      </w:r>
    </w:p>
    <w:p>
      <w:pPr>
        <w:pStyle w:val="4"/>
        <w:rPr>
          <w:rFonts w:ascii="黑体" w:hAnsi="黑体" w:eastAsia="黑体" w:cs="黑体"/>
        </w:rPr>
      </w:pPr>
      <w:bookmarkStart w:id="17" w:name="_Toc13508"/>
      <w:r>
        <w:rPr>
          <w:rFonts w:hint="eastAsia" w:ascii="黑体" w:hAnsi="黑体" w:eastAsia="黑体" w:cs="黑体"/>
        </w:rPr>
        <w:t>5.7删除导入数据</w:t>
      </w:r>
      <w:bookmarkEnd w:id="17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“删除导入数据”功能仅可以删除数据来源是导入数据的见习人员信息，不可删除在线报名的学生信息。此功能在导入生源信息重复或错误时使用。具体操作见下：选中导入数据后点击“删除导入数据”，成功后会有成功提示。</w:t>
      </w:r>
    </w:p>
    <w:p>
      <w:pPr>
        <w:jc w:val="center"/>
      </w:pPr>
      <w:r>
        <w:drawing>
          <wp:inline distT="0" distB="0" distL="114300" distR="114300">
            <wp:extent cx="4140200" cy="1478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l="16596" r="17331" b="4974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53</w:t>
      </w:r>
      <w:r>
        <w:fldChar w:fldCharType="end"/>
      </w:r>
      <w:r>
        <w:rPr>
          <w:rFonts w:hint="eastAsia"/>
        </w:rPr>
        <w:t xml:space="preserve"> 删除导入数据操作</w:t>
      </w:r>
    </w:p>
    <w:p>
      <w:pPr>
        <w:jc w:val="center"/>
      </w:pPr>
      <w:r>
        <w:drawing>
          <wp:inline distT="0" distB="0" distL="114300" distR="114300">
            <wp:extent cx="4140200" cy="1435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54</w:t>
      </w:r>
      <w:r>
        <w:fldChar w:fldCharType="end"/>
      </w:r>
      <w:r>
        <w:rPr>
          <w:rFonts w:hint="eastAsia"/>
        </w:rPr>
        <w:t xml:space="preserve"> 删除导入后弹窗提醒</w:t>
      </w:r>
    </w:p>
    <w:p>
      <w:pPr>
        <w:jc w:val="center"/>
      </w:pPr>
      <w:r>
        <w:drawing>
          <wp:inline distT="0" distB="0" distL="114300" distR="114300">
            <wp:extent cx="4140200" cy="15367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55</w:t>
      </w:r>
      <w:r>
        <w:fldChar w:fldCharType="end"/>
      </w:r>
      <w:r>
        <w:rPr>
          <w:rFonts w:hint="eastAsia"/>
        </w:rPr>
        <w:t>删除在线报名见习人员提示弹窗</w:t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8" w:name="_Toc16460"/>
      <w:r>
        <w:rPr>
          <w:rFonts w:hint="eastAsia" w:ascii="黑体" w:hAnsi="黑体" w:cs="黑体"/>
          <w:sz w:val="36"/>
          <w:szCs w:val="24"/>
        </w:rPr>
        <w:t>6.见习终止登记</w:t>
      </w:r>
      <w:bookmarkEnd w:id="18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在“见习上岗管理”进行完“上传证明材料”后等待人社部门审核，审核通过后为已上岗，未审核或审核不通过为未录用的见习审核状态。</w:t>
      </w:r>
    </w:p>
    <w:p>
      <w:pPr>
        <w:jc w:val="center"/>
      </w:pPr>
      <w:r>
        <w:drawing>
          <wp:inline distT="0" distB="0" distL="114300" distR="114300">
            <wp:extent cx="4140200" cy="1324610"/>
            <wp:effectExtent l="0" t="0" r="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56</w:t>
      </w:r>
      <w:r>
        <w:fldChar w:fldCharType="end"/>
      </w:r>
      <w:r>
        <w:rPr>
          <w:rFonts w:hint="eastAsia"/>
        </w:rPr>
        <w:t xml:space="preserve"> 见习终止登录页面——见习审核状态对比</w:t>
      </w:r>
    </w:p>
    <w:p>
      <w:pPr>
        <w:pStyle w:val="4"/>
        <w:rPr>
          <w:rFonts w:ascii="黑体" w:hAnsi="黑体" w:eastAsia="黑体" w:cs="黑体"/>
        </w:rPr>
      </w:pPr>
      <w:bookmarkStart w:id="19" w:name="_Toc1354"/>
      <w:r>
        <w:rPr>
          <w:rFonts w:hint="eastAsia" w:ascii="黑体" w:hAnsi="黑体" w:eastAsia="黑体" w:cs="黑体"/>
        </w:rPr>
        <w:t>6.1上岗人员名单（附件5）</w:t>
      </w:r>
      <w:bookmarkEnd w:id="19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点击“上岗人员名单（附件5）”后即可导出所有在岗人员名单。</w:t>
      </w:r>
    </w:p>
    <w:p>
      <w:pPr>
        <w:jc w:val="center"/>
      </w:pPr>
      <w:r>
        <w:drawing>
          <wp:inline distT="0" distB="0" distL="114300" distR="114300">
            <wp:extent cx="4140200" cy="1621790"/>
            <wp:effectExtent l="0" t="0" r="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57</w:t>
      </w:r>
      <w:r>
        <w:fldChar w:fldCharType="end"/>
      </w:r>
      <w:r>
        <w:rPr>
          <w:rFonts w:hint="eastAsia"/>
        </w:rPr>
        <w:t xml:space="preserve"> 导出后表格</w:t>
      </w:r>
    </w:p>
    <w:p>
      <w:pPr>
        <w:pStyle w:val="4"/>
        <w:rPr>
          <w:rFonts w:ascii="黑体" w:hAnsi="黑体" w:eastAsia="黑体" w:cs="黑体"/>
        </w:rPr>
      </w:pPr>
      <w:bookmarkStart w:id="20" w:name="_Toc7682"/>
      <w:r>
        <w:rPr>
          <w:rFonts w:hint="eastAsia" w:ascii="黑体" w:hAnsi="黑体" w:eastAsia="黑体" w:cs="黑体"/>
        </w:rPr>
        <w:t>6.2终止见习登记</w:t>
      </w:r>
      <w:bookmarkEnd w:id="20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学生见习期满或者见习期内要离岗的，可以对见习终止信息进行登记。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对于见习审核状态为未录用的见习人员，无法进行终止见习登记的业务；对于见习审核状态为已上岗的见习人员可进行终止见习登记业务。具体操作见下：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选择见习审核状态为已上岗的见习人员，点击“终止见习登记”后跳转页面；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跳转页面进行终止原因类型选择，选项见箭头所指，根据实际情况进行选择；进行终止见习日期选择，点击后显示如箭头所指，根据实际情况选择即可；如果还有具体原因的，可在框内自行输入，注意不要超过100字；点击“保存并生成见习终止证明”即可；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成功后会有弹窗提醒，点击弹窗内“确定”即可跳转到见习终止登记页面，查看“意见”显示为上一步选择的见习终止原因类型。</w:t>
      </w:r>
    </w:p>
    <w:p>
      <w:pPr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注意：终止原因类型和终止日期是必填项。</w:t>
      </w:r>
    </w:p>
    <w:p>
      <w:pPr>
        <w:jc w:val="center"/>
      </w:pPr>
      <w:r>
        <w:drawing>
          <wp:inline distT="0" distB="0" distL="114300" distR="114300">
            <wp:extent cx="4140200" cy="102870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58</w:t>
      </w:r>
      <w:r>
        <w:fldChar w:fldCharType="end"/>
      </w:r>
      <w:r>
        <w:rPr>
          <w:rFonts w:hint="eastAsia"/>
        </w:rPr>
        <w:t xml:space="preserve"> 终止见习登记——见习审核状态为未录用</w:t>
      </w:r>
    </w:p>
    <w:p>
      <w:pPr>
        <w:jc w:val="center"/>
      </w:pPr>
      <w:r>
        <w:drawing>
          <wp:inline distT="0" distB="0" distL="114300" distR="114300">
            <wp:extent cx="4140200" cy="875030"/>
            <wp:effectExtent l="0" t="0" r="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59</w:t>
      </w:r>
      <w:r>
        <w:fldChar w:fldCharType="end"/>
      </w:r>
      <w:r>
        <w:rPr>
          <w:rFonts w:hint="eastAsia"/>
        </w:rPr>
        <w:t xml:space="preserve"> 终止见习登记——已上岗见习人员</w:t>
      </w:r>
    </w:p>
    <w:p>
      <w:pPr>
        <w:jc w:val="center"/>
      </w:pPr>
      <w:r>
        <w:drawing>
          <wp:inline distT="0" distB="0" distL="114300" distR="114300">
            <wp:extent cx="4140200" cy="1379855"/>
            <wp:effectExtent l="0" t="0" r="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60</w:t>
      </w:r>
      <w:r>
        <w:fldChar w:fldCharType="end"/>
      </w:r>
      <w:r>
        <w:rPr>
          <w:rFonts w:hint="eastAsia"/>
        </w:rPr>
        <w:t xml:space="preserve"> 点击终止见习登记后跳转界面</w:t>
      </w:r>
    </w:p>
    <w:p>
      <w:pPr>
        <w:jc w:val="center"/>
      </w:pPr>
      <w:r>
        <w:drawing>
          <wp:inline distT="0" distB="0" distL="114300" distR="114300">
            <wp:extent cx="4140200" cy="217170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61</w:t>
      </w:r>
      <w:r>
        <w:fldChar w:fldCharType="end"/>
      </w:r>
      <w:r>
        <w:rPr>
          <w:rFonts w:hint="eastAsia"/>
        </w:rPr>
        <w:t xml:space="preserve"> 见习终止登记成功弹窗提醒</w:t>
      </w:r>
    </w:p>
    <w:p>
      <w:pPr>
        <w:jc w:val="center"/>
      </w:pPr>
      <w:r>
        <w:drawing>
          <wp:inline distT="0" distB="0" distL="114300" distR="114300">
            <wp:extent cx="4140200" cy="956310"/>
            <wp:effectExtent l="0" t="0" r="0" b="88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62</w:t>
      </w:r>
      <w:r>
        <w:fldChar w:fldCharType="end"/>
      </w:r>
      <w:r>
        <w:rPr>
          <w:rFonts w:hint="eastAsia"/>
        </w:rPr>
        <w:t xml:space="preserve"> 见习终止登记页面显示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21" w:name="_Toc372"/>
      <w:r>
        <w:rPr>
          <w:rFonts w:hint="eastAsia" w:ascii="黑体" w:hAnsi="黑体" w:eastAsia="黑体" w:cs="黑体"/>
        </w:rPr>
        <w:t>6.3导出见习人员花名册</w:t>
      </w:r>
      <w:bookmarkEnd w:id="21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只有通过人社部门审核的见习人员才能出现在见习人员花名册内，终止见习登记前后导出的表格内容也有区别：终止见习登记前的员工没有见习月数和终止原因。</w:t>
      </w:r>
    </w:p>
    <w:p/>
    <w:p>
      <w:pPr>
        <w:jc w:val="center"/>
      </w:pPr>
      <w:r>
        <w:drawing>
          <wp:inline distT="0" distB="0" distL="114300" distR="114300">
            <wp:extent cx="4140200" cy="726440"/>
            <wp:effectExtent l="0" t="0" r="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63</w:t>
      </w:r>
      <w:r>
        <w:fldChar w:fldCharType="end"/>
      </w:r>
      <w:r>
        <w:rPr>
          <w:rFonts w:hint="eastAsia"/>
        </w:rPr>
        <w:t xml:space="preserve"> 终止见习登记前导出见习人员花名册表格</w:t>
      </w:r>
    </w:p>
    <w:p>
      <w:pPr>
        <w:jc w:val="center"/>
      </w:pPr>
      <w:r>
        <w:drawing>
          <wp:inline distT="0" distB="0" distL="114300" distR="114300">
            <wp:extent cx="4140200" cy="648335"/>
            <wp:effectExtent l="0" t="0" r="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64</w:t>
      </w:r>
      <w:r>
        <w:fldChar w:fldCharType="end"/>
      </w:r>
      <w:r>
        <w:rPr>
          <w:rFonts w:hint="eastAsia"/>
        </w:rPr>
        <w:t xml:space="preserve"> 终止见习登记后导出见习人员花名册表格</w:t>
      </w:r>
    </w:p>
    <w:p>
      <w:pPr>
        <w:pStyle w:val="4"/>
        <w:rPr>
          <w:rFonts w:ascii="黑体" w:hAnsi="黑体" w:eastAsia="黑体" w:cs="黑体"/>
        </w:rPr>
      </w:pPr>
      <w:bookmarkStart w:id="22" w:name="_Toc24637"/>
      <w:r>
        <w:rPr>
          <w:rFonts w:hint="eastAsia" w:ascii="黑体" w:hAnsi="黑体" w:eastAsia="黑体" w:cs="黑体"/>
        </w:rPr>
        <w:t>6.4填写期满鉴定表</w:t>
      </w:r>
      <w:bookmarkEnd w:id="22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此步操作需要填写见习期间主要工作和见习人员自我评价，是完善下一步要导出的期满鉴定表。只有进行过此步操作才可进行下一步操作。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定已进行过终止见习登记的见习人员后，点击“填写期满鉴定表”后跳转页面。跳转页面内红框圈定的“见习人员自我评价”部分，如果是线上报名的学生，可以期满后自己进行自我评价完善也可以在此处进行自我评价填写，见习期间主要工作内容也需要进行填写。填写后选择“保存”即完成期满鉴定，成功后会有弹窗提醒，点击确定即可进行下一步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后附了线上报名的见习人员自我评价操作图。</w:t>
      </w:r>
    </w:p>
    <w:p>
      <w:pPr>
        <w:jc w:val="center"/>
      </w:pPr>
      <w:r>
        <w:drawing>
          <wp:inline distT="0" distB="0" distL="114300" distR="114300">
            <wp:extent cx="4140200" cy="887095"/>
            <wp:effectExtent l="0" t="0" r="0" b="190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65</w:t>
      </w:r>
      <w:r>
        <w:fldChar w:fldCharType="end"/>
      </w:r>
      <w:r>
        <w:rPr>
          <w:rFonts w:hint="eastAsia"/>
        </w:rPr>
        <w:t xml:space="preserve"> 期满鉴定表操作</w:t>
      </w:r>
    </w:p>
    <w:p>
      <w:pPr>
        <w:jc w:val="center"/>
      </w:pPr>
      <w:r>
        <w:drawing>
          <wp:inline distT="0" distB="0" distL="114300" distR="114300">
            <wp:extent cx="4140200" cy="1992630"/>
            <wp:effectExtent l="0" t="0" r="0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66</w:t>
      </w:r>
      <w:r>
        <w:fldChar w:fldCharType="end"/>
      </w:r>
      <w:r>
        <w:rPr>
          <w:rFonts w:hint="eastAsia"/>
        </w:rPr>
        <w:t xml:space="preserve"> 点击后跳转页面</w:t>
      </w:r>
    </w:p>
    <w:p>
      <w:pPr>
        <w:jc w:val="center"/>
      </w:pPr>
      <w:r>
        <w:drawing>
          <wp:inline distT="0" distB="0" distL="114300" distR="114300">
            <wp:extent cx="4140200" cy="2198370"/>
            <wp:effectExtent l="0" t="0" r="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67</w:t>
      </w:r>
      <w:r>
        <w:fldChar w:fldCharType="end"/>
      </w:r>
      <w:r>
        <w:rPr>
          <w:rFonts w:hint="eastAsia"/>
        </w:rPr>
        <w:t xml:space="preserve"> 点击“保存”后弹窗提醒</w:t>
      </w:r>
    </w:p>
    <w:p>
      <w:pPr>
        <w:jc w:val="center"/>
      </w:pPr>
      <w:r>
        <w:drawing>
          <wp:inline distT="0" distB="0" distL="114300" distR="114300">
            <wp:extent cx="4140200" cy="1483995"/>
            <wp:effectExtent l="0" t="0" r="0" b="19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68</w:t>
      </w:r>
      <w:r>
        <w:fldChar w:fldCharType="end"/>
      </w:r>
      <w:r>
        <w:rPr>
          <w:rFonts w:hint="eastAsia"/>
        </w:rPr>
        <w:t xml:space="preserve"> 未填写期满鉴定表不可进行期满鉴定表下载</w:t>
      </w:r>
    </w:p>
    <w:p>
      <w:pPr>
        <w:jc w:val="center"/>
      </w:pPr>
      <w:r>
        <w:drawing>
          <wp:inline distT="0" distB="0" distL="0" distR="0">
            <wp:extent cx="4140200" cy="1630045"/>
            <wp:effectExtent l="90805" t="73025" r="99695" b="1130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3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69</w:t>
      </w:r>
      <w:r>
        <w:fldChar w:fldCharType="end"/>
      </w:r>
      <w:r>
        <w:rPr>
          <w:rFonts w:hint="eastAsia"/>
        </w:rPr>
        <w:t xml:space="preserve"> 在线报名的见习人员进行自我评价操作1</w:t>
      </w:r>
    </w:p>
    <w:p>
      <w:pPr>
        <w:jc w:val="center"/>
      </w:pPr>
      <w:r>
        <w:drawing>
          <wp:inline distT="0" distB="0" distL="0" distR="0">
            <wp:extent cx="4140200" cy="1551305"/>
            <wp:effectExtent l="90805" t="73025" r="99695" b="1155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51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70</w:t>
      </w:r>
      <w:r>
        <w:fldChar w:fldCharType="end"/>
      </w:r>
      <w:r>
        <w:rPr>
          <w:rFonts w:hint="eastAsia"/>
        </w:rPr>
        <w:t xml:space="preserve"> 在线报名见习人员进行自我评价操作2</w:t>
      </w:r>
    </w:p>
    <w:p/>
    <w:p>
      <w:pPr>
        <w:pStyle w:val="4"/>
        <w:rPr>
          <w:rFonts w:ascii="黑体" w:hAnsi="黑体" w:eastAsia="黑体" w:cs="黑体"/>
        </w:rPr>
      </w:pPr>
      <w:bookmarkStart w:id="23" w:name="_Toc12986"/>
      <w:r>
        <w:rPr>
          <w:rFonts w:hint="eastAsia" w:ascii="黑体" w:hAnsi="黑体" w:eastAsia="黑体" w:cs="黑体"/>
        </w:rPr>
        <w:t>6.5期满鉴定表原件下载（附件7）</w:t>
      </w:r>
      <w:bookmarkEnd w:id="2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选择已经进行了期满鉴定表填写的见习人员后再点击“期满鉴定表原件下载（附件7）”，确认填报信息无误后下载打印盖章。再将盖章文件进行word图片整理，整理后转PDF文档。</w:t>
      </w:r>
    </w:p>
    <w:p>
      <w:pPr>
        <w:jc w:val="center"/>
      </w:pPr>
      <w:r>
        <w:drawing>
          <wp:inline distT="0" distB="0" distL="114300" distR="114300">
            <wp:extent cx="4140200" cy="5912485"/>
            <wp:effectExtent l="0" t="0" r="0" b="571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71</w:t>
      </w:r>
      <w:r>
        <w:fldChar w:fldCharType="end"/>
      </w:r>
      <w:r>
        <w:rPr>
          <w:rFonts w:hint="eastAsia"/>
        </w:rPr>
        <w:t xml:space="preserve"> 期满鉴定表下载</w:t>
      </w:r>
    </w:p>
    <w:p>
      <w:pPr>
        <w:pStyle w:val="4"/>
        <w:rPr>
          <w:rFonts w:ascii="黑体" w:hAnsi="黑体" w:eastAsia="黑体" w:cs="黑体"/>
        </w:rPr>
      </w:pPr>
      <w:bookmarkStart w:id="24" w:name="_Toc4133"/>
      <w:r>
        <w:rPr>
          <w:rFonts w:hint="eastAsia" w:ascii="黑体" w:hAnsi="黑体" w:eastAsia="黑体" w:cs="黑体"/>
        </w:rPr>
        <w:t>6.6上传期满鉴定表（附件7）</w:t>
      </w:r>
      <w:bookmarkEnd w:id="24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将整理后的PDF进行上传即可。</w:t>
      </w:r>
    </w:p>
    <w:p>
      <w:pPr>
        <w:pStyle w:val="4"/>
        <w:rPr>
          <w:rFonts w:ascii="黑体" w:hAnsi="黑体" w:eastAsia="黑体" w:cs="黑体"/>
        </w:rPr>
      </w:pPr>
      <w:bookmarkStart w:id="25" w:name="_Toc21741"/>
      <w:r>
        <w:rPr>
          <w:rFonts w:hint="eastAsia" w:ascii="黑体" w:hAnsi="黑体" w:eastAsia="黑体" w:cs="黑体"/>
        </w:rPr>
        <w:t>6.7青年见习相关文件下载</w:t>
      </w:r>
      <w:bookmarkEnd w:id="2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此处包含青年见习的所有文件附件。但都为空白表，具体有内容的表格，请务必按照前面的操作进行。此文件包内包含文件如下：</w:t>
      </w:r>
    </w:p>
    <w:p>
      <w:pPr>
        <w:jc w:val="center"/>
      </w:pPr>
      <w:r>
        <w:drawing>
          <wp:inline distT="0" distB="0" distL="114300" distR="114300">
            <wp:extent cx="4140200" cy="629285"/>
            <wp:effectExtent l="0" t="0" r="0" b="571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72</w:t>
      </w:r>
      <w:r>
        <w:fldChar w:fldCharType="end"/>
      </w:r>
      <w:r>
        <w:rPr>
          <w:rFonts w:hint="eastAsia"/>
        </w:rPr>
        <w:t xml:space="preserve"> 青年见习相关文件下载</w:t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内蒙古呼和浩特市青年见习单位审批表</w:t>
      </w:r>
    </w:p>
    <w:p>
      <w:pPr>
        <w:jc w:val="center"/>
      </w:pPr>
      <w:r>
        <w:drawing>
          <wp:inline distT="0" distB="0" distL="114300" distR="114300">
            <wp:extent cx="4140200" cy="6079490"/>
            <wp:effectExtent l="0" t="0" r="0" b="381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73</w:t>
      </w:r>
      <w:r>
        <w:fldChar w:fldCharType="end"/>
      </w:r>
      <w:r>
        <w:rPr>
          <w:rFonts w:hint="eastAsia"/>
        </w:rPr>
        <w:t xml:space="preserve"> 内蒙呼和浩特青年见习单位审批表</w:t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内蒙古呼和浩特市青年见习单位见习岗位需求表</w:t>
      </w:r>
    </w:p>
    <w:p>
      <w:pPr>
        <w:jc w:val="center"/>
      </w:pPr>
      <w:r>
        <w:drawing>
          <wp:inline distT="0" distB="0" distL="114300" distR="114300">
            <wp:extent cx="4140200" cy="6221095"/>
            <wp:effectExtent l="0" t="0" r="0" b="190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74</w:t>
      </w:r>
      <w:r>
        <w:fldChar w:fldCharType="end"/>
      </w:r>
      <w:r>
        <w:rPr>
          <w:rFonts w:hint="eastAsia"/>
        </w:rPr>
        <w:t xml:space="preserve"> 2.内蒙古呼和浩特市青年见习单位见习岗位需求表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内蒙古呼和浩特市认定青年见习单位协议书</w:t>
      </w:r>
    </w:p>
    <w:p>
      <w:pPr>
        <w:jc w:val="center"/>
      </w:pPr>
      <w:r>
        <w:drawing>
          <wp:inline distT="0" distB="0" distL="114300" distR="114300">
            <wp:extent cx="3060065" cy="4034155"/>
            <wp:effectExtent l="0" t="0" r="635" b="444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75</w:t>
      </w:r>
      <w:r>
        <w:fldChar w:fldCharType="end"/>
      </w:r>
      <w:r>
        <w:rPr>
          <w:rFonts w:hint="eastAsia"/>
        </w:rPr>
        <w:t xml:space="preserve"> 内蒙古呼和浩特市认定青年见习单位协议书1/2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700020" cy="3416935"/>
            <wp:effectExtent l="0" t="0" r="5080" b="1206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76</w:t>
      </w:r>
      <w:r>
        <w:fldChar w:fldCharType="end"/>
      </w:r>
      <w:r>
        <w:rPr>
          <w:rFonts w:hint="eastAsia"/>
        </w:rPr>
        <w:t xml:space="preserve"> 图 内蒙古呼和浩特市认定青年见习单位协议书2/2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内蒙古呼和浩特市青年见习申请表</w:t>
      </w:r>
    </w:p>
    <w:p>
      <w:pPr>
        <w:jc w:val="center"/>
      </w:pPr>
      <w:r>
        <w:drawing>
          <wp:inline distT="0" distB="0" distL="114300" distR="114300">
            <wp:extent cx="4140200" cy="6095365"/>
            <wp:effectExtent l="0" t="0" r="0" b="63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77</w:t>
      </w:r>
      <w:r>
        <w:fldChar w:fldCharType="end"/>
      </w:r>
      <w:r>
        <w:rPr>
          <w:rFonts w:hint="eastAsia"/>
        </w:rPr>
        <w:t xml:space="preserve"> 内蒙古呼和浩特市青年见习申请表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青年见习单位拟参加见习人员名单</w:t>
      </w:r>
    </w:p>
    <w:p>
      <w:pPr>
        <w:jc w:val="center"/>
      </w:pPr>
      <w:r>
        <w:drawing>
          <wp:inline distT="0" distB="0" distL="114300" distR="114300">
            <wp:extent cx="5039995" cy="2926715"/>
            <wp:effectExtent l="0" t="0" r="1905" b="6985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78</w:t>
      </w:r>
      <w:r>
        <w:fldChar w:fldCharType="end"/>
      </w:r>
      <w:r>
        <w:rPr>
          <w:rFonts w:hint="eastAsia"/>
        </w:rPr>
        <w:t xml:space="preserve"> 青年见习单位拟参加见习人员名单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内蒙古呼和浩特市青年见习协议书</w:t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67310</wp:posOffset>
            </wp:positionV>
            <wp:extent cx="2501900" cy="3848100"/>
            <wp:effectExtent l="0" t="0" r="0" b="0"/>
            <wp:wrapTight wrapText="bothSides">
              <wp:wrapPolygon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08250" cy="3841750"/>
            <wp:effectExtent l="0" t="0" r="6350" b="6350"/>
            <wp:docPr id="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79</w:t>
      </w:r>
      <w:r>
        <w:fldChar w:fldCharType="end"/>
      </w:r>
      <w:r>
        <w:rPr>
          <w:rFonts w:hint="eastAsia"/>
        </w:rPr>
        <w:t xml:space="preserve"> 内蒙古呼和浩特市青年见习协议书1/3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80</w:t>
      </w:r>
      <w:r>
        <w:fldChar w:fldCharType="end"/>
      </w:r>
      <w:r>
        <w:rPr>
          <w:rFonts w:hint="eastAsia"/>
        </w:rPr>
        <w:t xml:space="preserve"> 青年见习协议书2/3</w:t>
      </w:r>
    </w:p>
    <w:p/>
    <w:p>
      <w:pPr>
        <w:jc w:val="left"/>
      </w:pPr>
      <w:r>
        <w:drawing>
          <wp:inline distT="0" distB="0" distL="114300" distR="114300">
            <wp:extent cx="2527300" cy="3676650"/>
            <wp:effectExtent l="0" t="0" r="0" b="6350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800" w:firstLineChars="40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81</w:t>
      </w:r>
      <w:r>
        <w:fldChar w:fldCharType="end"/>
      </w:r>
      <w:r>
        <w:rPr>
          <w:rFonts w:hint="eastAsia"/>
        </w:rPr>
        <w:t xml:space="preserve"> 青年见习协议书3/3</w:t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内蒙古呼和浩特市青年见习人员期满考核鉴定表</w:t>
      </w:r>
    </w:p>
    <w:p>
      <w:pPr>
        <w:jc w:val="center"/>
      </w:pPr>
      <w:r>
        <w:drawing>
          <wp:inline distT="0" distB="0" distL="114300" distR="114300">
            <wp:extent cx="4140200" cy="6123940"/>
            <wp:effectExtent l="0" t="0" r="0" b="10160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82</w:t>
      </w:r>
      <w:r>
        <w:fldChar w:fldCharType="end"/>
      </w:r>
      <w:r>
        <w:rPr>
          <w:rFonts w:hint="eastAsia"/>
        </w:rPr>
        <w:t>内蒙古呼和浩特市青年见习人员期满考核鉴定表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内蒙古呼和浩特市青年见习人员基本生活补贴申请表</w:t>
      </w:r>
    </w:p>
    <w:p>
      <w:pPr>
        <w:jc w:val="center"/>
      </w:pPr>
      <w:r>
        <w:drawing>
          <wp:inline distT="0" distB="0" distL="114300" distR="114300">
            <wp:extent cx="4140200" cy="5716270"/>
            <wp:effectExtent l="0" t="0" r="0" b="11430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83</w:t>
      </w:r>
      <w:r>
        <w:fldChar w:fldCharType="end"/>
      </w:r>
      <w:r>
        <w:rPr>
          <w:rFonts w:hint="eastAsia"/>
        </w:rPr>
        <w:t xml:space="preserve"> 内蒙古呼和浩特市青年见习人员基本生活补贴申请表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内蒙古呼和浩特市青年见习单位考核评估表</w:t>
      </w:r>
    </w:p>
    <w:p>
      <w:pPr>
        <w:jc w:val="center"/>
      </w:pPr>
      <w:r>
        <w:drawing>
          <wp:inline distT="0" distB="0" distL="114300" distR="114300">
            <wp:extent cx="3239770" cy="3882390"/>
            <wp:effectExtent l="0" t="0" r="11430" b="3810"/>
            <wp:docPr id="9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5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84</w:t>
      </w:r>
      <w:r>
        <w:fldChar w:fldCharType="end"/>
      </w:r>
      <w:r>
        <w:rPr>
          <w:rFonts w:hint="eastAsia"/>
        </w:rPr>
        <w:t xml:space="preserve"> 内蒙古呼和浩特市青年见习单位考核评估表1/2</w:t>
      </w:r>
    </w:p>
    <w:p>
      <w:pPr>
        <w:jc w:val="center"/>
      </w:pPr>
      <w:r>
        <w:drawing>
          <wp:inline distT="0" distB="0" distL="114300" distR="114300">
            <wp:extent cx="3239770" cy="3873500"/>
            <wp:effectExtent l="0" t="0" r="11430" b="0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85</w:t>
      </w:r>
      <w:r>
        <w:fldChar w:fldCharType="end"/>
      </w:r>
      <w:r>
        <w:rPr>
          <w:rFonts w:hint="eastAsia"/>
        </w:rPr>
        <w:t xml:space="preserve"> 内蒙古呼和浩特市青年见习单位考核评估表2/2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26" w:name="_Toc7282"/>
      <w:r>
        <w:rPr>
          <w:rFonts w:hint="eastAsia" w:ascii="黑体" w:hAnsi="黑体" w:cs="黑体"/>
          <w:sz w:val="36"/>
          <w:szCs w:val="24"/>
        </w:rPr>
        <w:t>7.见习情况汇总</w:t>
      </w:r>
      <w:bookmarkEnd w:id="2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此页面可查看见习汇总信息，也可进行信息查询导出。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查询导出时必须填报2个红框内的数据，再点击绿框导出。</w:t>
      </w:r>
    </w:p>
    <w:p>
      <w:r>
        <w:drawing>
          <wp:inline distT="0" distB="0" distL="114300" distR="114300">
            <wp:extent cx="5271135" cy="2535555"/>
            <wp:effectExtent l="0" t="0" r="12065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仿宋_GB2312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>青年见习操作手册——企业用户操作手册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A94836"/>
    <w:multiLevelType w:val="singleLevel"/>
    <w:tmpl w:val="C9A9483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1A169C0"/>
    <w:multiLevelType w:val="singleLevel"/>
    <w:tmpl w:val="D1A169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34EBC8"/>
    <w:multiLevelType w:val="singleLevel"/>
    <w:tmpl w:val="0434EB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7C82B9C"/>
    <w:multiLevelType w:val="singleLevel"/>
    <w:tmpl w:val="57C82B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ZjNmZWQ0YzU2OTg1MDU0M2MyOGEzZjUwZTk1NzcifQ=="/>
    <w:docVar w:name="KSO_WPS_MARK_KEY" w:val="7a195dba-86eb-4e63-89e9-94392e192a8b"/>
  </w:docVars>
  <w:rsids>
    <w:rsidRoot w:val="00A31B66"/>
    <w:rsid w:val="00020C18"/>
    <w:rsid w:val="00025F5B"/>
    <w:rsid w:val="00047A70"/>
    <w:rsid w:val="00060779"/>
    <w:rsid w:val="0006383D"/>
    <w:rsid w:val="00092A98"/>
    <w:rsid w:val="000C604C"/>
    <w:rsid w:val="000D6C6C"/>
    <w:rsid w:val="0010370D"/>
    <w:rsid w:val="0015556F"/>
    <w:rsid w:val="00182C52"/>
    <w:rsid w:val="00194028"/>
    <w:rsid w:val="001B4D7B"/>
    <w:rsid w:val="001D1FF7"/>
    <w:rsid w:val="001F12D2"/>
    <w:rsid w:val="00225EBB"/>
    <w:rsid w:val="00280459"/>
    <w:rsid w:val="002E1289"/>
    <w:rsid w:val="0031683A"/>
    <w:rsid w:val="003307DA"/>
    <w:rsid w:val="003A6486"/>
    <w:rsid w:val="003C1BED"/>
    <w:rsid w:val="004541B0"/>
    <w:rsid w:val="00493910"/>
    <w:rsid w:val="005774AA"/>
    <w:rsid w:val="005E23EC"/>
    <w:rsid w:val="005F63BD"/>
    <w:rsid w:val="006006A9"/>
    <w:rsid w:val="0061248E"/>
    <w:rsid w:val="00663101"/>
    <w:rsid w:val="0068598A"/>
    <w:rsid w:val="006B4879"/>
    <w:rsid w:val="006C5084"/>
    <w:rsid w:val="006F282F"/>
    <w:rsid w:val="00775CDB"/>
    <w:rsid w:val="007946FE"/>
    <w:rsid w:val="007D5840"/>
    <w:rsid w:val="00824638"/>
    <w:rsid w:val="008A4AF6"/>
    <w:rsid w:val="008C2329"/>
    <w:rsid w:val="009107E3"/>
    <w:rsid w:val="00937D5E"/>
    <w:rsid w:val="009C30C2"/>
    <w:rsid w:val="009F2B9A"/>
    <w:rsid w:val="00A15491"/>
    <w:rsid w:val="00A31B66"/>
    <w:rsid w:val="00A342CC"/>
    <w:rsid w:val="00A8248D"/>
    <w:rsid w:val="00B04212"/>
    <w:rsid w:val="00BB49FA"/>
    <w:rsid w:val="00C25CED"/>
    <w:rsid w:val="00D95E68"/>
    <w:rsid w:val="00E65280"/>
    <w:rsid w:val="00E778A0"/>
    <w:rsid w:val="00EA58C4"/>
    <w:rsid w:val="00EE3DE2"/>
    <w:rsid w:val="00EF4886"/>
    <w:rsid w:val="00F10EFE"/>
    <w:rsid w:val="00F25E14"/>
    <w:rsid w:val="00F35169"/>
    <w:rsid w:val="00F545AE"/>
    <w:rsid w:val="00FD53E9"/>
    <w:rsid w:val="16C13AFF"/>
    <w:rsid w:val="29501D43"/>
    <w:rsid w:val="33542F55"/>
    <w:rsid w:val="33971992"/>
    <w:rsid w:val="34A72D8B"/>
    <w:rsid w:val="366F2224"/>
    <w:rsid w:val="43B05320"/>
    <w:rsid w:val="4A3E3374"/>
    <w:rsid w:val="51D21C29"/>
    <w:rsid w:val="51FB6094"/>
    <w:rsid w:val="62AE3B27"/>
    <w:rsid w:val="76C705A6"/>
    <w:rsid w:val="7F5378EF"/>
    <w:rsid w:val="FDF9C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3 Char"/>
    <w:link w:val="4"/>
    <w:qFormat/>
    <w:uiPriority w:val="0"/>
    <w:rPr>
      <w:b/>
      <w:sz w:val="32"/>
    </w:r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1">
    <w:name w:val="批注框文本 Char"/>
    <w:basedOn w:val="13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numbering" Target="numbering.xml"/><Relationship Id="rId92" Type="http://schemas.openxmlformats.org/officeDocument/2006/relationships/customXml" Target="../customXml/item1.xml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5716</Words>
  <Characters>6122</Characters>
  <Lines>71</Lines>
  <Paragraphs>20</Paragraphs>
  <TotalTime>205</TotalTime>
  <ScaleCrop>false</ScaleCrop>
  <LinksUpToDate>false</LinksUpToDate>
  <CharactersWithSpaces>6459</CharactersWithSpaces>
  <Application>WPS Office_11.8.2.11653_F1E327BC-269C-435d-A152-05C5408002CA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2020-07-20T10:56:00Z</dcterms:created>
  <dc:creator>zhw</dc:creator>
  <cp:lastModifiedBy>inspur</cp:lastModifiedBy>
  <cp:lastPrinted>2023-01-13T10:13:00Z</cp:lastPrinted>
  <dcterms:modified xsi:type="dcterms:W3CDTF">2024-07-10T16:19:02Z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2052-11.8.2.11653</vt:lpwstr>
  </property>
  <property fmtid="{D5CDD505-2E9C-101B-9397-08002B2CF9AE}" pid="3" name="ICV">
    <vt:lpwstr>EBC08724E0124817BB09BED0B5E0A5F1</vt:lpwstr>
  </property>
</Properties>
</file>