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2"/>
          <w:sz w:val="44"/>
          <w:szCs w:val="44"/>
          <w:lang w:val="en-US" w:eastAsia="zh-CN"/>
        </w:rPr>
        <w:t>嘉兴电影集团有限公司2024年公开招聘工作人员的公告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856" w:firstLineChars="200"/>
        <w:textAlignment w:val="auto"/>
        <w:rPr>
          <w:rFonts w:hint="eastAsia" w:ascii="方正小标宋简体" w:hAnsi="方正小标宋简体" w:eastAsia="方正小标宋简体" w:cs="方正小标宋简体"/>
          <w:spacing w:val="-6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</w:rPr>
        <w:t>嘉兴电影集团有限公司为嘉兴市属国有控股的文化企业，主要以电影放映业务为主，具体包括影院投资、开发和经营、广告营销、技术服务、管理服务等，不断拓展文旅融合、文化活动策划等影视相关文化产业，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着力打造具有嘉兴辨识度的电影文化品牌。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嘉兴银河影业投资有限公司为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</w:rPr>
        <w:t>嘉兴电影集团有限公司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控股的下属单位，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</w:rPr>
        <w:t>电影放映、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实业投资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影院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资产管理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与运营等为主营项目，努力挖掘、开拓电影市场。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因公司业务发展需要，拟面向社会公开招聘工作人员，现将有关事项公告如下: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一、招聘计划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及岗位要求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具体招聘岗位及要求详见《2024年度嘉兴电影集团有限公司员工招聘计划表》（附件1）。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二、招聘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对象及条件</w:t>
      </w:r>
    </w:p>
    <w:p>
      <w:pPr>
        <w:spacing w:line="500" w:lineRule="exact"/>
        <w:ind w:firstLine="480" w:firstLineChars="15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（一）应聘人员应当具备下列资格条件：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1.具有中华人民共和国国籍；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2.拥护中华人民共和国宪法，拥护中国共产党领导和社会主义制度；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3.具有良好的政治素质和道德品行；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4.具有大学本科以上文化程度或者中级以上职称；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5.年龄为18周岁以上、35周岁以下，部分岗位不超过40周岁；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6.具有正常履行职责的身体条件和心理素质；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7.具有符合职位要求的工作能力和专业技术能力；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8.法律、法规规定的其他条件。</w:t>
      </w:r>
    </w:p>
    <w:p>
      <w:pPr>
        <w:spacing w:line="500" w:lineRule="exact"/>
        <w:ind w:firstLine="480" w:firstLineChars="15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（二）下列人员不得应聘：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1.因犯罪受过刑事处罚的；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2.被开除中国共产党党籍的；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3.被开除公职的；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4.被依法列为失信联合惩戒对象的；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5.受党纪政纪处分还在影响期内的；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6.因违法违纪正在接受调查尚未作出结论的；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7.有其他规定情形的。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三、招聘原则和程序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本次公开招聘按照报名和资格审查、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笔试、面试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、体检和考察、公示和聘用等程序进行。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一）报名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本次公开招聘采用网上报名形式，每人限报一个岗位。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1.报名时间:2024年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日。报考人员应在规定时段内进行报名，逾期不再受理。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2.报名方式:请应聘人员将报名材料以压缩包形式发送至指定邮箱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jxdyyxgs@163.com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，压缩包名称和邮件主题统一以“岗位名称+姓名+手机号码”命名。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3.报名时须上传并提交以下材料的扫描件: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《应聘人员基本情况登记表》（附件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②本人有效期内身份证（正反面）；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③学历、学位证书（国外学历学位另需提供教育部留学服务中心出具的认证报告）；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④专业（职业、执业）资格等级证书（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⑤荣誉证书、专业成果及重要奖励等（如有）；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其他能证明符合报考岗位要求的材料。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相关报名材料可在考试前提供原件及复印件各一套，所提供材料不全或材料审核不符合报名条件的不得参加考试。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资格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审查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结束后，招聘单位根据招聘岗位所需条件对报名人员进行资格初审，并将初审结果在官方平台公示。招聘岗位所需专业（学科）要求参考教育行政部门专业目录设置和审查，对应聘人员所学专业名称与专业要求不一致的，由招聘单位根据所学专业方向审核确定。国（境）外留学人员所学专业参考国内相关或相近专业所学方向确定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招聘计划数与岗位报考人数不足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的，相应核减或取消招聘计划。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60" w:firstLineChars="200"/>
        <w:jc w:val="both"/>
        <w:textAlignment w:val="auto"/>
        <w:rPr>
          <w:rFonts w:hint="eastAsia" w:ascii="楷体_GB2312" w:hAnsi="楷体_GB2312" w:eastAsia="楷体_GB2312" w:cs="楷体_GB2312"/>
          <w:spacing w:val="5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5"/>
          <w:kern w:val="2"/>
          <w:sz w:val="32"/>
          <w:szCs w:val="32"/>
          <w:lang w:val="en-US" w:eastAsia="zh-CN"/>
        </w:rPr>
        <w:t>（三）笔试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员须携带有效期内的身份证，按照规定的时间和地点参加考试，笔试科目及内容根据岗位特点确定，满分100分，合格分数线为60分，笔试成绩占总成绩的40%。笔试成绩从高分到低分排列，按招聘计划1:3的比例确定面试对象。招聘计划与入围面试对象不足1:2的，相应核减或取消招聘计划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60" w:firstLineChars="200"/>
        <w:jc w:val="both"/>
        <w:textAlignment w:val="auto"/>
        <w:rPr>
          <w:rFonts w:hint="eastAsia" w:ascii="楷体_GB2312" w:hAnsi="楷体_GB2312" w:eastAsia="楷体_GB2312" w:cs="楷体_GB2312"/>
          <w:spacing w:val="5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5"/>
          <w:kern w:val="2"/>
          <w:sz w:val="32"/>
          <w:szCs w:val="32"/>
          <w:lang w:val="en-US" w:eastAsia="zh-CN"/>
        </w:rPr>
        <w:t>（四）面试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经笔试入围面试的应聘人员，根据通知参加面试，进入候考室须携带本人身份证等材料以备验证。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1.面试成绩满分100分，合格60分，面试不合格的，不得列入体检、考察人选。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2.面试结束后，按笔试成绩占40%、面试成绩占60%的比例计算总成绩，总成绩不达60分，不得列入体检、考察人选。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60" w:firstLineChars="200"/>
        <w:jc w:val="both"/>
        <w:textAlignment w:val="auto"/>
        <w:rPr>
          <w:rFonts w:hint="default" w:ascii="楷体_GB2312" w:hAnsi="楷体_GB2312" w:eastAsia="楷体_GB2312" w:cs="楷体_GB2312"/>
          <w:spacing w:val="5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5"/>
          <w:kern w:val="2"/>
          <w:sz w:val="32"/>
          <w:szCs w:val="32"/>
          <w:lang w:val="en-US" w:eastAsia="zh-CN"/>
        </w:rPr>
        <w:t>（五）体检和考察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根据考试综合成绩排名，按照招聘计划的1:1比例确定体检对象。体检参照《公务员录用体检通用标准(试行)》及有关规定执行，体检合格者确定为考察对象。应聘人员不按规定的时间、地点参加体检，视作放弃体检资格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2.对体检合格的人员进行资格条件的复核和德、能、勤、绩、廉以及需要回避的情况等考察，考察不合格不予聘用。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因体检不合格、放弃体检，以及考察不合格或不适合招聘岗位等情况而产生的空缺名额，由公司视情况确定是否安排人员递补。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60" w:firstLineChars="200"/>
        <w:jc w:val="both"/>
        <w:textAlignment w:val="auto"/>
        <w:rPr>
          <w:rFonts w:hint="eastAsia" w:ascii="楷体_GB2312" w:hAnsi="楷体_GB2312" w:eastAsia="楷体_GB2312" w:cs="楷体_GB2312"/>
          <w:spacing w:val="5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5"/>
          <w:kern w:val="2"/>
          <w:sz w:val="32"/>
          <w:szCs w:val="32"/>
          <w:lang w:val="en-US" w:eastAsia="zh-CN"/>
        </w:rPr>
        <w:t>（六）公示和聘用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  <w:t>经体检、考察均合格的人员，确定为拟聘用人员，拟聘用人员名单在嘉兴市文化广电旅游局网站（https://whgdlyj.jiaxing.gov.cn/）公示5个工作日。公示期满，对拟聘人员没有异议或反映有问题经查实不影响聘用的，招聘单位按规定办理聘用手续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ascii="仿宋_GB2312" w:hAnsi="仿宋_GB2312" w:eastAsia="仿宋_GB2312" w:cs="仿宋_GB2312"/>
          <w:spacing w:val="-6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  <w:t>拟聘用人员无正当理由未在规定时间内报到的，取消聘用资格。2024年毕业生不能按时毕业或未取得招聘岗位规定的学历、学位证书的，取消聘用资格。在职人员办理报到前须与原单位解除劳动（聘用）合同。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  <w:t>聘用人员与公司签订劳动合同，并按规定约定试用期。试用期满后，考核合格者，予以正式录用；不合格的，取消录用。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其他事项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招聘工作全程实行实名制管理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ascii="Times New Roman" w:hAnsi="Times New Roman" w:eastAsia="仿宋_GB2312"/>
          <w:spacing w:val="-6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  <w:t>（二）招聘工作按</w:t>
      </w:r>
      <w:r>
        <w:rPr>
          <w:rFonts w:ascii="仿宋_GB2312" w:hAnsi="仿宋_GB2312" w:eastAsia="仿宋_GB2312" w:cs="仿宋_GB2312"/>
          <w:spacing w:val="-6"/>
          <w:kern w:val="2"/>
          <w:sz w:val="32"/>
          <w:szCs w:val="32"/>
        </w:rPr>
        <w:t>有关规定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  <w:t>严格实行回避制度。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pacing w:val="-6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  <w:t>本次招聘中现场资格审查、笔试、面试、考察、体检、录用等相关程序，招聘单位将通过手机短信方式通知，请应聘人员务必提供准确的联系方式并及时关注手机短信。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  <w:t>四）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  <w:t>应聘人员提交材料应当真实、准确、有效，凡提供虚假申请材料获取应聘资格的，一经查实即取消应聘资格，并按有关规定追究责任。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  <w:t>五）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"/>
        </w:rPr>
        <w:t>本次公开招聘工作由嘉兴市文化广电旅游局、嘉兴电影集团有限公司按有关规定组织实施，嘉兴市文化广电旅游局全程监督。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  <w:t>六）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  <w:t>未尽事宜，由招聘单位负责解释。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default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  <w:t>七）招聘咨询电话：0573-82084482。联系人：俞老师。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default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  <w:t>咨询时间：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  <w:t>工作日</w:t>
      </w:r>
      <w:r>
        <w:rPr>
          <w:rFonts w:hint="default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  <w:t>上午9：00-12：00，下午1４：00-17：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  <w:t>0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  <w:t>附件：1.2024年度嘉兴电影集团有限公司员工招聘计划表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1540" w:firstLineChars="500"/>
        <w:jc w:val="both"/>
        <w:textAlignment w:val="auto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  <w:t>应聘人员基本情况登记表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/>
        <w:jc w:val="right"/>
        <w:textAlignment w:val="auto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/>
        <w:jc w:val="right"/>
        <w:textAlignment w:val="auto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  <w:t>嘉兴电影集团有限公司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/>
        <w:jc w:val="right"/>
        <w:textAlignment w:val="auto"/>
        <w:rPr>
          <w:rFonts w:hint="default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  <w:t xml:space="preserve">2024年7月9日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kern w:val="2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2024年度嘉兴电影集团有限公司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员工招聘计划表</w:t>
      </w:r>
    </w:p>
    <w:tbl>
      <w:tblPr>
        <w:tblStyle w:val="7"/>
        <w:tblpPr w:leftFromText="180" w:rightFromText="180" w:vertAnchor="text" w:horzAnchor="page" w:tblpXSpec="center" w:tblpY="371"/>
        <w:tblOverlap w:val="never"/>
        <w:tblW w:w="109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50"/>
        <w:gridCol w:w="750"/>
        <w:gridCol w:w="735"/>
        <w:gridCol w:w="1260"/>
        <w:gridCol w:w="1104"/>
        <w:gridCol w:w="5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lang w:val="en-US" w:eastAsia="zh-CN"/>
              </w:rPr>
              <w:t>招聘单位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招聘岗位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招聘人数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开考比例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所需专业要求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学历</w:t>
            </w:r>
          </w:p>
        </w:tc>
        <w:tc>
          <w:tcPr>
            <w:tcW w:w="5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tblHeader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嘉兴电影集团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财务部会计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1：3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会计学、财务管理、审计学、税务学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以上</w:t>
            </w:r>
          </w:p>
        </w:tc>
        <w:tc>
          <w:tcPr>
            <w:tcW w:w="5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35周岁及以下(1988年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日以后出生)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熟练掌握财务管理、会计核算、资产管理、税务筹划等相关知识，掌握财务系统操作技能;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.认真细致、爱岗敬业、吃苦耐劳，有良好的职业操守，具有良好的沟通协调能力；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.思维敏捷，接受能力强，能独立思考，善于总结工作经验；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.熟练应用金蝶、用友等财务系统及Office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tblHeader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嘉兴银河影业投资有限公司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影业总经理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1:3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管理学、经济学、统计学或相关专业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及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以上</w:t>
            </w:r>
          </w:p>
        </w:tc>
        <w:tc>
          <w:tcPr>
            <w:tcW w:w="5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1.40周岁及以下(1983年7月10日以后出生)；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五年以上连锁影院任职经历，有多项目（片区）经营管理经验、新项目筹建经验、国有企业任职经历者优先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具有较强的市场敏锐度，具备较强的数据统计和分析能力，具备创新经营管理能力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了解全国电影市场信息，对嘉兴（长三角）地区电影市场有深入见解。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kern w:val="2"/>
          <w:sz w:val="32"/>
          <w:szCs w:val="32"/>
          <w:lang w:val="en-US" w:eastAsia="zh-CN"/>
        </w:rPr>
        <w:t>附件2</w:t>
      </w:r>
    </w:p>
    <w:p>
      <w:pPr>
        <w:spacing w:line="480" w:lineRule="exact"/>
        <w:ind w:left="-540" w:leftChars="-257"/>
        <w:jc w:val="center"/>
        <w:rPr>
          <w:rFonts w:ascii="Calibri" w:hAnsi="Calibri" w:eastAsia="楷体_GB2312" w:cs="Times New Roman"/>
          <w:b/>
          <w:bCs/>
          <w:sz w:val="44"/>
        </w:rPr>
      </w:pPr>
      <w:r>
        <w:rPr>
          <w:rFonts w:hint="eastAsia" w:ascii="Calibri" w:hAnsi="Calibri" w:eastAsia="楷体_GB2312" w:cs="Times New Roman"/>
          <w:b/>
          <w:bCs/>
          <w:sz w:val="44"/>
        </w:rPr>
        <w:t>应聘人员基本情况登记表</w:t>
      </w:r>
    </w:p>
    <w:p>
      <w:pPr>
        <w:spacing w:line="480" w:lineRule="exact"/>
        <w:jc w:val="left"/>
        <w:rPr>
          <w:rFonts w:ascii="Calibri" w:hAnsi="Calibri" w:eastAsia="楷体_GB2312" w:cs="Times New Roman"/>
          <w:sz w:val="30"/>
          <w:szCs w:val="30"/>
        </w:rPr>
      </w:pPr>
    </w:p>
    <w:tbl>
      <w:tblPr>
        <w:tblStyle w:val="7"/>
        <w:tblW w:w="10373" w:type="dxa"/>
        <w:tblInd w:w="-79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89"/>
        <w:gridCol w:w="1260"/>
        <w:gridCol w:w="794"/>
        <w:gridCol w:w="646"/>
        <w:gridCol w:w="720"/>
        <w:gridCol w:w="570"/>
        <w:gridCol w:w="150"/>
        <w:gridCol w:w="530"/>
        <w:gridCol w:w="464"/>
        <w:gridCol w:w="266"/>
        <w:gridCol w:w="335"/>
        <w:gridCol w:w="934"/>
        <w:gridCol w:w="63"/>
        <w:gridCol w:w="247"/>
        <w:gridCol w:w="168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性别</w:t>
            </w:r>
          </w:p>
        </w:tc>
        <w:tc>
          <w:tcPr>
            <w:tcW w:w="646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93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一寸免冠彩照（粘贴处）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出生年月日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籍贯</w:t>
            </w:r>
          </w:p>
        </w:tc>
        <w:tc>
          <w:tcPr>
            <w:tcW w:w="646" w:type="dxa"/>
            <w:vAlign w:val="center"/>
          </w:tcPr>
          <w:p>
            <w:pPr>
              <w:spacing w:line="240" w:lineRule="exact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970" w:type="dxa"/>
            <w:gridSpan w:val="4"/>
            <w:vAlign w:val="center"/>
          </w:tcPr>
          <w:p>
            <w:pPr>
              <w:spacing w:line="240" w:lineRule="exact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专业技术职称（或职业资格）</w:t>
            </w:r>
          </w:p>
        </w:tc>
        <w:tc>
          <w:tcPr>
            <w:tcW w:w="206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参加工作时间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最高学历</w:t>
            </w:r>
          </w:p>
        </w:tc>
        <w:tc>
          <w:tcPr>
            <w:tcW w:w="331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及专业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是否全日制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9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户籍所在地</w:t>
            </w:r>
          </w:p>
        </w:tc>
        <w:tc>
          <w:tcPr>
            <w:tcW w:w="206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 xml:space="preserve">现家庭住址      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9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联系电话     及电子邮箱</w:t>
            </w:r>
          </w:p>
        </w:tc>
        <w:tc>
          <w:tcPr>
            <w:tcW w:w="3992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婚否</w:t>
            </w:r>
          </w:p>
        </w:tc>
        <w:tc>
          <w:tcPr>
            <w:tcW w:w="646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9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紧急联系人姓名 及联系电话</w:t>
            </w:r>
          </w:p>
        </w:tc>
        <w:tc>
          <w:tcPr>
            <w:tcW w:w="3992" w:type="dxa"/>
            <w:gridSpan w:val="7"/>
            <w:vAlign w:val="center"/>
          </w:tcPr>
          <w:p>
            <w:pPr>
              <w:spacing w:line="240" w:lineRule="exact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应聘岗位</w:t>
            </w:r>
          </w:p>
        </w:tc>
        <w:tc>
          <w:tcPr>
            <w:tcW w:w="573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期望薪酬</w:t>
            </w:r>
          </w:p>
        </w:tc>
        <w:tc>
          <w:tcPr>
            <w:tcW w:w="1683" w:type="dxa"/>
            <w:vAlign w:val="center"/>
          </w:tcPr>
          <w:p>
            <w:pPr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现工作单位</w:t>
            </w:r>
          </w:p>
        </w:tc>
        <w:tc>
          <w:tcPr>
            <w:tcW w:w="3990" w:type="dxa"/>
            <w:gridSpan w:val="5"/>
            <w:vAlign w:val="center"/>
          </w:tcPr>
          <w:p>
            <w:pPr>
              <w:tabs>
                <w:tab w:val="left" w:pos="1720"/>
              </w:tabs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 xml:space="preserve"> </w:t>
            </w:r>
          </w:p>
        </w:tc>
        <w:tc>
          <w:tcPr>
            <w:tcW w:w="17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现职务/职位</w:t>
            </w:r>
          </w:p>
        </w:tc>
        <w:tc>
          <w:tcPr>
            <w:tcW w:w="292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家</w:t>
            </w:r>
          </w:p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庭</w:t>
            </w:r>
          </w:p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成</w:t>
            </w:r>
          </w:p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员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称谓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政治面貌</w:t>
            </w:r>
          </w:p>
        </w:tc>
        <w:tc>
          <w:tcPr>
            <w:tcW w:w="4672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continue"/>
            <w:vAlign w:val="center"/>
          </w:tcPr>
          <w:p>
            <w:pPr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4672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continue"/>
            <w:vAlign w:val="center"/>
          </w:tcPr>
          <w:p>
            <w:pPr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4672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continue"/>
            <w:vAlign w:val="center"/>
          </w:tcPr>
          <w:p>
            <w:pPr>
              <w:rPr>
                <w:rFonts w:ascii="Calibri" w:hAnsi="Calibri" w:eastAsia="楷体_GB2312" w:cs="Times New Roman"/>
                <w:sz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4672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continue"/>
            <w:vAlign w:val="center"/>
          </w:tcPr>
          <w:p>
            <w:pPr>
              <w:rPr>
                <w:rFonts w:ascii="Calibri" w:hAnsi="Calibri" w:eastAsia="楷体_GB2312" w:cs="Times New Roman"/>
                <w:sz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4672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continue"/>
            <w:vAlign w:val="center"/>
          </w:tcPr>
          <w:p>
            <w:pPr>
              <w:rPr>
                <w:rFonts w:ascii="Calibri" w:hAnsi="Calibri" w:eastAsia="楷体_GB2312" w:cs="Times New Roman"/>
                <w:sz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4672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7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是否在我公司应聘过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□是 □否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是否有亲属在我公司工作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□是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7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是否有被公司劝退、辞退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□是 □否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是否与以往公司有过仲裁、法律纠纷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□是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7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是否有过犯罪记录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□是 □否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是否有过手术、住院、重病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□是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教</w:t>
            </w:r>
          </w:p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育</w:t>
            </w:r>
          </w:p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经</w:t>
            </w:r>
          </w:p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历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学校名称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自何年何月至何年何月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专  业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是否全日制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所获学历、学位、毕业证书编号等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工作经历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单位名称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自何年何月至何年何月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职  务</w:t>
            </w:r>
          </w:p>
        </w:tc>
        <w:tc>
          <w:tcPr>
            <w:tcW w:w="3528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主要职责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3528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3528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3528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continue"/>
            <w:vAlign w:val="center"/>
          </w:tcPr>
          <w:p>
            <w:pPr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3528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奖惩情况</w:t>
            </w:r>
          </w:p>
        </w:tc>
        <w:tc>
          <w:tcPr>
            <w:tcW w:w="9651" w:type="dxa"/>
            <w:gridSpan w:val="15"/>
            <w:vAlign w:val="center"/>
          </w:tcPr>
          <w:p>
            <w:pPr>
              <w:ind w:firstLine="2760" w:firstLineChars="1150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5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岗</w:t>
            </w:r>
          </w:p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位</w:t>
            </w:r>
          </w:p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匹</w:t>
            </w:r>
          </w:p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配</w:t>
            </w:r>
          </w:p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度</w:t>
            </w:r>
          </w:p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描</w:t>
            </w:r>
          </w:p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述</w:t>
            </w:r>
          </w:p>
        </w:tc>
        <w:tc>
          <w:tcPr>
            <w:tcW w:w="9651" w:type="dxa"/>
            <w:gridSpan w:val="15"/>
            <w:vAlign w:val="center"/>
          </w:tcPr>
          <w:p>
            <w:pPr>
              <w:ind w:firstLine="2760" w:firstLineChars="1150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备注</w:t>
            </w:r>
          </w:p>
        </w:tc>
        <w:tc>
          <w:tcPr>
            <w:tcW w:w="9651" w:type="dxa"/>
            <w:gridSpan w:val="15"/>
            <w:vAlign w:val="center"/>
          </w:tcPr>
          <w:p>
            <w:pPr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本人承诺所填写资料真实，自愿承担相关责任。</w:t>
            </w:r>
          </w:p>
          <w:p>
            <w:pPr>
              <w:ind w:firstLine="2760" w:firstLineChars="1150"/>
              <w:rPr>
                <w:rFonts w:ascii="Calibri" w:hAnsi="Calibri" w:eastAsia="楷体_GB2312" w:cs="Times New Roman"/>
                <w:sz w:val="24"/>
              </w:rPr>
            </w:pPr>
            <w:r>
              <w:rPr>
                <w:rFonts w:hint="eastAsia" w:ascii="Calibri" w:hAnsi="Calibri" w:eastAsia="楷体_GB2312" w:cs="Times New Roman"/>
                <w:sz w:val="24"/>
              </w:rPr>
              <w:t>填表人（签名）：                     日期：</w:t>
            </w:r>
          </w:p>
        </w:tc>
      </w:tr>
    </w:tbl>
    <w:p>
      <w:pPr>
        <w:ind w:left="-540" w:leftChars="-257"/>
        <w:rPr>
          <w:rFonts w:ascii="Calibri" w:hAnsi="Calibri" w:eastAsia="楷体_GB2312" w:cs="Times New Roman"/>
        </w:rPr>
      </w:pPr>
      <w:r>
        <w:rPr>
          <w:rFonts w:hint="eastAsia" w:ascii="Calibri" w:hAnsi="Calibri" w:eastAsia="楷体_GB2312" w:cs="Times New Roman"/>
        </w:rPr>
        <w:t>填表说明：1.学历一栏只填写学校教育经历（从</w:t>
      </w:r>
      <w:r>
        <w:rPr>
          <w:rFonts w:hint="eastAsia" w:ascii="Calibri" w:hAnsi="Calibri" w:eastAsia="楷体_GB2312" w:cs="Times New Roman"/>
          <w:lang w:val="en-US" w:eastAsia="zh-CN"/>
        </w:rPr>
        <w:t>本科</w:t>
      </w:r>
      <w:r>
        <w:rPr>
          <w:rFonts w:hint="eastAsia" w:ascii="Calibri" w:hAnsi="Calibri" w:eastAsia="楷体_GB2312" w:cs="Times New Roman"/>
        </w:rPr>
        <w:t>开始），不包括各类培训。</w:t>
      </w:r>
    </w:p>
    <w:p>
      <w:pPr>
        <w:ind w:left="525"/>
        <w:rPr>
          <w:rFonts w:ascii="Calibri" w:hAnsi="Calibri" w:eastAsia="楷体_GB2312" w:cs="Times New Roman"/>
        </w:rPr>
      </w:pPr>
      <w:r>
        <w:rPr>
          <w:rFonts w:hint="eastAsia" w:ascii="Calibri" w:hAnsi="Calibri" w:eastAsia="楷体_GB2312" w:cs="Times New Roman"/>
        </w:rPr>
        <w:t>2.若纸张不够填写，可另附详细简历。 </w:t>
      </w:r>
    </w:p>
    <w:p>
      <w:pPr>
        <w:ind w:firstLine="518" w:firstLineChars="247"/>
        <w:rPr>
          <w:rFonts w:hint="eastAsia"/>
        </w:rPr>
      </w:pPr>
      <w:r>
        <w:rPr>
          <w:rFonts w:hint="eastAsia" w:ascii="Calibri" w:hAnsi="Calibri" w:eastAsia="楷体_GB2312" w:cs="Times New Roman"/>
        </w:rPr>
        <w:t>3.应聘者需对所填信息真实性负责。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5E35A7-021A-4C14-B372-79D43C194D5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942CE6D0-5CF9-46F9-90E9-2D99E036C34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53E762D-E371-4BCF-AC3A-59F6FF2227F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CB7086A-7587-422F-AE33-9FBBE6A3424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297C705-4DDA-46E5-B8F2-AA08A0E7566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黑体" w:hAnsi="黑体" w:eastAsia="黑体" w:cs="黑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黑体" w:hAnsi="黑体" w:eastAsia="黑体" w:cs="黑体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 w:cs="黑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F9CE78"/>
    <w:multiLevelType w:val="singleLevel"/>
    <w:tmpl w:val="13F9CE7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ZDc2ZGY3ZDg2OWEzMTQwMjJmMWRhMDhiM2QyMTMifQ=="/>
  </w:docVars>
  <w:rsids>
    <w:rsidRoot w:val="7D361216"/>
    <w:rsid w:val="03360365"/>
    <w:rsid w:val="18702CCD"/>
    <w:rsid w:val="34017942"/>
    <w:rsid w:val="42E4678F"/>
    <w:rsid w:val="47B83B92"/>
    <w:rsid w:val="52BB356B"/>
    <w:rsid w:val="5C424D0B"/>
    <w:rsid w:val="66667475"/>
    <w:rsid w:val="688E7F5B"/>
    <w:rsid w:val="75772547"/>
    <w:rsid w:val="7D361216"/>
    <w:rsid w:val="7F62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200" w:firstLineChars="200"/>
    </w:pPr>
  </w:style>
  <w:style w:type="paragraph" w:styleId="3">
    <w:name w:val="Body Text Indent"/>
    <w:basedOn w:val="1"/>
    <w:next w:val="2"/>
    <w:qFormat/>
    <w:uiPriority w:val="0"/>
    <w:pPr>
      <w:ind w:firstLine="640" w:firstLineChars="200"/>
    </w:pPr>
    <w:rPr>
      <w:rFonts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next w:val="1"/>
    <w:qFormat/>
    <w:uiPriority w:val="0"/>
    <w:pPr>
      <w:ind w:firstLine="420" w:firstLineChars="200"/>
    </w:pPr>
    <w:rPr>
      <w:rFonts w:eastAsia="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3058</Words>
  <Characters>3225</Characters>
  <Lines>0</Lines>
  <Paragraphs>0</Paragraphs>
  <TotalTime>20</TotalTime>
  <ScaleCrop>false</ScaleCrop>
  <LinksUpToDate>false</LinksUpToDate>
  <CharactersWithSpaces>3282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2024-07-04T07:24:00Z</dcterms:created>
  <dc:creator>阿玖</dc:creator>
  <cp:lastModifiedBy>阿玖</cp:lastModifiedBy>
  <cp:lastPrinted>2024-07-09T02:45:48Z</cp:lastPrinted>
  <dcterms:modified xsi:type="dcterms:W3CDTF">2024-07-09T03:22:29Z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4DA7A146B3354A5CACEC884E2CE240D1_11</vt:lpwstr>
  </property>
</Properties>
</file>