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313" w:afterLines="100"/>
        <w:ind w:firstLine="723" w:firstLineChars="200"/>
        <w:jc w:val="center"/>
        <w:textAlignment w:val="auto"/>
        <w:rPr>
          <w:rFonts w:hint="eastAsia" w:ascii="方正小标宋简体" w:hAnsi="Times New Roman" w:eastAsia="方正小标宋简体" w:cs="Times New Roman"/>
          <w:b/>
          <w:bCs/>
          <w:kern w:val="56"/>
          <w:sz w:val="52"/>
          <w:szCs w:val="52"/>
          <w:lang w:val="en-US" w:eastAsia="zh-CN" w:bidi="ar-SA"/>
        </w:rPr>
      </w:pPr>
      <w:r>
        <w:rPr>
          <w:rFonts w:hint="eastAsia" w:ascii="仿宋" w:hAnsi="仿宋" w:eastAsia="仿宋" w:cs="仿宋"/>
          <w:b/>
          <w:bCs/>
          <w:i w:val="0"/>
          <w:iCs w:val="0"/>
          <w:caps w:val="0"/>
          <w:color w:val="000000"/>
          <w:spacing w:val="0"/>
          <w:sz w:val="36"/>
          <w:szCs w:val="36"/>
          <w:highlight w:val="none"/>
          <w:shd w:val="clear" w:color="auto" w:fill="FFFFFF"/>
        </w:rPr>
        <w:t>劳务派遣人员岗位计划表</w:t>
      </w:r>
    </w:p>
    <w:tbl>
      <w:tblPr>
        <w:tblStyle w:val="8"/>
        <w:tblW w:w="13703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41"/>
        <w:gridCol w:w="1441"/>
        <w:gridCol w:w="1441"/>
        <w:gridCol w:w="1441"/>
        <w:gridCol w:w="1441"/>
        <w:gridCol w:w="1441"/>
        <w:gridCol w:w="2282"/>
        <w:gridCol w:w="1020"/>
        <w:gridCol w:w="175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65" w:hRule="atLeast"/>
        </w:trPr>
        <w:tc>
          <w:tcPr>
            <w:tcW w:w="144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2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b/>
                <w:bCs/>
                <w:color w:val="000000"/>
                <w:kern w:val="0"/>
                <w:sz w:val="28"/>
                <w:szCs w:val="28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b/>
                <w:bCs/>
                <w:color w:val="000000"/>
                <w:kern w:val="0"/>
                <w:sz w:val="28"/>
                <w:szCs w:val="28"/>
                <w:highlight w:val="none"/>
                <w:lang w:val="en-US" w:eastAsia="zh-CN"/>
              </w:rPr>
              <w:t>序号</w:t>
            </w:r>
          </w:p>
        </w:tc>
        <w:tc>
          <w:tcPr>
            <w:tcW w:w="144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2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b/>
                <w:bCs/>
                <w:color w:val="000000"/>
                <w:kern w:val="0"/>
                <w:sz w:val="28"/>
                <w:szCs w:val="28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b/>
                <w:bCs/>
                <w:color w:val="000000"/>
                <w:kern w:val="0"/>
                <w:sz w:val="28"/>
                <w:szCs w:val="28"/>
                <w:highlight w:val="none"/>
                <w:lang w:val="en-US" w:eastAsia="zh-CN"/>
              </w:rPr>
              <w:t>公司名称</w:t>
            </w:r>
          </w:p>
        </w:tc>
        <w:tc>
          <w:tcPr>
            <w:tcW w:w="144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2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b/>
                <w:bCs/>
                <w:color w:val="000000"/>
                <w:kern w:val="0"/>
                <w:sz w:val="28"/>
                <w:szCs w:val="28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b/>
                <w:bCs/>
                <w:color w:val="000000"/>
                <w:kern w:val="0"/>
                <w:sz w:val="28"/>
                <w:szCs w:val="28"/>
                <w:highlight w:val="none"/>
                <w:lang w:val="en-US" w:eastAsia="zh-CN"/>
              </w:rPr>
              <w:t>岗位名称</w:t>
            </w:r>
          </w:p>
        </w:tc>
        <w:tc>
          <w:tcPr>
            <w:tcW w:w="144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2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b/>
                <w:bCs/>
                <w:color w:val="000000"/>
                <w:kern w:val="0"/>
                <w:sz w:val="28"/>
                <w:szCs w:val="28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b/>
                <w:bCs/>
                <w:color w:val="000000"/>
                <w:kern w:val="0"/>
                <w:sz w:val="28"/>
                <w:szCs w:val="28"/>
                <w:highlight w:val="none"/>
                <w:lang w:val="en-US" w:eastAsia="zh-CN"/>
              </w:rPr>
              <w:t>招聘数量</w:t>
            </w:r>
          </w:p>
        </w:tc>
        <w:tc>
          <w:tcPr>
            <w:tcW w:w="144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2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b/>
                <w:bCs/>
                <w:color w:val="000000"/>
                <w:kern w:val="0"/>
                <w:sz w:val="28"/>
                <w:szCs w:val="28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b/>
                <w:bCs/>
                <w:color w:val="000000"/>
                <w:kern w:val="0"/>
                <w:sz w:val="28"/>
                <w:szCs w:val="28"/>
                <w:highlight w:val="none"/>
                <w:lang w:val="en-US" w:eastAsia="zh-CN"/>
              </w:rPr>
              <w:t>学历</w:t>
            </w:r>
          </w:p>
        </w:tc>
        <w:tc>
          <w:tcPr>
            <w:tcW w:w="144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2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b/>
                <w:bCs/>
                <w:color w:val="000000"/>
                <w:kern w:val="0"/>
                <w:sz w:val="28"/>
                <w:szCs w:val="28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b/>
                <w:bCs/>
                <w:color w:val="000000"/>
                <w:kern w:val="0"/>
                <w:sz w:val="28"/>
                <w:szCs w:val="28"/>
                <w:highlight w:val="none"/>
                <w:lang w:val="en-US" w:eastAsia="zh-CN"/>
              </w:rPr>
              <w:t>所需专业</w:t>
            </w:r>
          </w:p>
        </w:tc>
        <w:tc>
          <w:tcPr>
            <w:tcW w:w="228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2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b/>
                <w:bCs/>
                <w:color w:val="000000"/>
                <w:kern w:val="0"/>
                <w:sz w:val="28"/>
                <w:szCs w:val="28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b/>
                <w:bCs/>
                <w:color w:val="000000"/>
                <w:kern w:val="0"/>
                <w:sz w:val="28"/>
                <w:szCs w:val="28"/>
                <w:highlight w:val="none"/>
                <w:lang w:val="en-US" w:eastAsia="zh-CN"/>
              </w:rPr>
              <w:t>岗位描述</w:t>
            </w:r>
          </w:p>
        </w:tc>
        <w:tc>
          <w:tcPr>
            <w:tcW w:w="102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2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b/>
                <w:bCs/>
                <w:color w:val="000000"/>
                <w:kern w:val="0"/>
                <w:sz w:val="28"/>
                <w:szCs w:val="28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b/>
                <w:bCs/>
                <w:color w:val="000000"/>
                <w:kern w:val="0"/>
                <w:sz w:val="28"/>
                <w:szCs w:val="28"/>
                <w:highlight w:val="none"/>
                <w:lang w:val="en-US" w:eastAsia="zh-CN"/>
              </w:rPr>
              <w:t>年龄</w:t>
            </w:r>
          </w:p>
        </w:tc>
        <w:tc>
          <w:tcPr>
            <w:tcW w:w="175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2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b/>
                <w:bCs/>
                <w:color w:val="000000"/>
                <w:kern w:val="0"/>
                <w:sz w:val="28"/>
                <w:szCs w:val="28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b/>
                <w:bCs/>
                <w:color w:val="000000"/>
                <w:kern w:val="0"/>
                <w:sz w:val="28"/>
                <w:szCs w:val="28"/>
                <w:highlight w:val="none"/>
                <w:lang w:val="en-US" w:eastAsia="zh-CN"/>
              </w:rPr>
              <w:t>薪资待遇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53" w:hRule="atLeast"/>
        </w:trPr>
        <w:tc>
          <w:tcPr>
            <w:tcW w:w="1441" w:type="dxa"/>
            <w:vAlign w:val="center"/>
          </w:tcPr>
          <w:p>
            <w:pPr>
              <w:widowControl w:val="0"/>
              <w:ind w:firstLine="480" w:firstLineChars="200"/>
              <w:jc w:val="both"/>
              <w:rPr>
                <w:rFonts w:hint="eastAsia" w:ascii="仿宋" w:hAnsi="仿宋" w:eastAsia="仿宋" w:cs="仿宋"/>
                <w:color w:val="000000"/>
                <w:kern w:val="0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  <w:szCs w:val="24"/>
                <w:highlight w:val="none"/>
                <w:lang w:val="en-US" w:eastAsia="zh-CN" w:bidi="ar-SA"/>
              </w:rPr>
              <w:t>1</w:t>
            </w:r>
          </w:p>
        </w:tc>
        <w:tc>
          <w:tcPr>
            <w:tcW w:w="1441" w:type="dxa"/>
            <w:vAlign w:val="center"/>
          </w:tcPr>
          <w:p>
            <w:pPr>
              <w:widowControl w:val="0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color w:val="000000"/>
                <w:kern w:val="0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  <w:szCs w:val="24"/>
                <w:highlight w:val="none"/>
                <w:lang w:val="en-US" w:eastAsia="zh-CN" w:bidi="ar-SA"/>
              </w:rPr>
              <w:t>恩施市金满园农业发展有限公司</w:t>
            </w:r>
          </w:p>
        </w:tc>
        <w:tc>
          <w:tcPr>
            <w:tcW w:w="1441" w:type="dxa"/>
            <w:vAlign w:val="center"/>
          </w:tcPr>
          <w:p>
            <w:pPr>
              <w:widowControl w:val="0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color w:val="000000"/>
                <w:kern w:val="0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  <w:szCs w:val="24"/>
                <w:highlight w:val="none"/>
                <w:lang w:val="en-US" w:eastAsia="zh-CN" w:bidi="ar-SA"/>
              </w:rPr>
              <w:t>项目现场施工管理工作人员</w:t>
            </w:r>
          </w:p>
        </w:tc>
        <w:tc>
          <w:tcPr>
            <w:tcW w:w="1441" w:type="dxa"/>
            <w:vAlign w:val="center"/>
          </w:tcPr>
          <w:p>
            <w:pPr>
              <w:widowControl w:val="0"/>
              <w:ind w:firstLine="480" w:firstLineChars="200"/>
              <w:jc w:val="both"/>
              <w:rPr>
                <w:rFonts w:hint="eastAsia" w:ascii="仿宋" w:hAnsi="仿宋" w:eastAsia="仿宋" w:cs="仿宋"/>
                <w:color w:val="000000"/>
                <w:kern w:val="0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  <w:szCs w:val="24"/>
                <w:highlight w:val="none"/>
                <w:lang w:val="en-US" w:eastAsia="zh-CN" w:bidi="ar-SA"/>
              </w:rPr>
              <w:t>1</w:t>
            </w:r>
          </w:p>
        </w:tc>
        <w:tc>
          <w:tcPr>
            <w:tcW w:w="1441" w:type="dxa"/>
            <w:vAlign w:val="center"/>
          </w:tcPr>
          <w:p>
            <w:pPr>
              <w:widowControl w:val="0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color w:val="000000"/>
                <w:kern w:val="0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  <w:szCs w:val="24"/>
                <w:highlight w:val="none"/>
                <w:lang w:val="en-US" w:eastAsia="zh-CN" w:bidi="ar-SA"/>
              </w:rPr>
              <w:t>大专及以上</w:t>
            </w:r>
          </w:p>
        </w:tc>
        <w:tc>
          <w:tcPr>
            <w:tcW w:w="1441" w:type="dxa"/>
            <w:vAlign w:val="center"/>
          </w:tcPr>
          <w:p>
            <w:pPr>
              <w:widowControl w:val="0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color w:val="000000"/>
                <w:kern w:val="0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  <w:szCs w:val="24"/>
                <w:highlight w:val="none"/>
                <w:lang w:val="en-US" w:eastAsia="zh-CN" w:bidi="ar-SA"/>
              </w:rPr>
              <w:t>工程类相关专业</w:t>
            </w:r>
          </w:p>
        </w:tc>
        <w:tc>
          <w:tcPr>
            <w:tcW w:w="2282" w:type="dxa"/>
            <w:vAlign w:val="center"/>
          </w:tcPr>
          <w:p>
            <w:pPr>
              <w:widowControl w:val="0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color w:val="000000"/>
                <w:kern w:val="0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  <w:szCs w:val="24"/>
                <w:highlight w:val="none"/>
                <w:lang w:val="en-US" w:eastAsia="zh-CN" w:bidi="ar-SA"/>
              </w:rPr>
              <w:t>具有2年及以上现场施工管理经验（需上传工作证明），熟悉施工规范，具有一定的组织协调能力</w:t>
            </w:r>
          </w:p>
        </w:tc>
        <w:tc>
          <w:tcPr>
            <w:tcW w:w="1020" w:type="dxa"/>
            <w:vAlign w:val="center"/>
          </w:tcPr>
          <w:p>
            <w:pPr>
              <w:widowControl w:val="0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color w:val="000000"/>
                <w:kern w:val="0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  <w:szCs w:val="24"/>
                <w:highlight w:val="none"/>
                <w:lang w:val="en-US" w:eastAsia="zh-CN" w:bidi="ar-SA"/>
              </w:rPr>
              <w:t>35周岁及以下</w:t>
            </w:r>
          </w:p>
        </w:tc>
        <w:tc>
          <w:tcPr>
            <w:tcW w:w="1755" w:type="dxa"/>
            <w:vAlign w:val="center"/>
          </w:tcPr>
          <w:p>
            <w:pPr>
              <w:widowControl w:val="0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color w:val="000000"/>
                <w:kern w:val="0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  <w:szCs w:val="24"/>
                <w:highlight w:val="none"/>
                <w:lang w:val="en-US" w:eastAsia="zh-CN" w:bidi="ar-SA"/>
              </w:rPr>
              <w:t>基本工资1680元/月+绩效工资1800元/月+年底绩效考核奖励（根据公司年度经营收益核定）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98" w:hRule="atLeast"/>
        </w:trPr>
        <w:tc>
          <w:tcPr>
            <w:tcW w:w="1441" w:type="dxa"/>
            <w:vAlign w:val="center"/>
          </w:tcPr>
          <w:p>
            <w:pPr>
              <w:widowControl w:val="0"/>
              <w:ind w:firstLine="480" w:firstLineChars="200"/>
              <w:jc w:val="both"/>
              <w:rPr>
                <w:rFonts w:hint="eastAsia" w:ascii="仿宋" w:hAnsi="仿宋" w:eastAsia="仿宋" w:cs="仿宋"/>
                <w:color w:val="000000"/>
                <w:kern w:val="0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  <w:szCs w:val="24"/>
                <w:highlight w:val="none"/>
                <w:lang w:val="en-US" w:eastAsia="zh-CN" w:bidi="ar-SA"/>
              </w:rPr>
              <w:t>2</w:t>
            </w:r>
          </w:p>
        </w:tc>
        <w:tc>
          <w:tcPr>
            <w:tcW w:w="1441" w:type="dxa"/>
            <w:vAlign w:val="center"/>
          </w:tcPr>
          <w:p>
            <w:pPr>
              <w:widowControl w:val="0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color w:val="000000"/>
                <w:kern w:val="0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  <w:szCs w:val="24"/>
                <w:highlight w:val="none"/>
                <w:lang w:val="en-US" w:eastAsia="zh-CN" w:bidi="ar-SA"/>
              </w:rPr>
              <w:t>恩施市金满园农业发展有限公司</w:t>
            </w:r>
          </w:p>
        </w:tc>
        <w:tc>
          <w:tcPr>
            <w:tcW w:w="1441" w:type="dxa"/>
            <w:vAlign w:val="center"/>
          </w:tcPr>
          <w:p>
            <w:pPr>
              <w:widowControl w:val="0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color w:val="000000"/>
                <w:kern w:val="0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  <w:szCs w:val="24"/>
                <w:highlight w:val="none"/>
                <w:lang w:val="en-US" w:eastAsia="zh-CN" w:bidi="ar-SA"/>
              </w:rPr>
              <w:t>造价员</w:t>
            </w:r>
          </w:p>
        </w:tc>
        <w:tc>
          <w:tcPr>
            <w:tcW w:w="1441" w:type="dxa"/>
            <w:vAlign w:val="center"/>
          </w:tcPr>
          <w:p>
            <w:pPr>
              <w:widowControl w:val="0"/>
              <w:ind w:firstLine="480" w:firstLineChars="200"/>
              <w:jc w:val="both"/>
              <w:rPr>
                <w:rFonts w:hint="eastAsia" w:ascii="仿宋" w:hAnsi="仿宋" w:eastAsia="仿宋" w:cs="仿宋"/>
                <w:color w:val="000000"/>
                <w:kern w:val="0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  <w:szCs w:val="24"/>
                <w:highlight w:val="none"/>
                <w:lang w:val="en-US" w:eastAsia="zh-CN" w:bidi="ar-SA"/>
              </w:rPr>
              <w:t>1</w:t>
            </w:r>
          </w:p>
        </w:tc>
        <w:tc>
          <w:tcPr>
            <w:tcW w:w="1441" w:type="dxa"/>
            <w:vAlign w:val="center"/>
          </w:tcPr>
          <w:p>
            <w:pPr>
              <w:widowControl w:val="0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color w:val="000000"/>
                <w:kern w:val="0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  <w:szCs w:val="24"/>
                <w:highlight w:val="none"/>
                <w:lang w:val="en-US" w:eastAsia="zh-CN" w:bidi="ar-SA"/>
              </w:rPr>
              <w:t>本科及以上</w:t>
            </w:r>
          </w:p>
        </w:tc>
        <w:tc>
          <w:tcPr>
            <w:tcW w:w="1441" w:type="dxa"/>
            <w:vAlign w:val="center"/>
          </w:tcPr>
          <w:p>
            <w:pPr>
              <w:widowControl w:val="0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color w:val="000000"/>
                <w:kern w:val="0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  <w:szCs w:val="24"/>
                <w:highlight w:val="none"/>
                <w:lang w:val="en-US" w:eastAsia="zh-CN" w:bidi="ar-SA"/>
              </w:rPr>
              <w:t>土木工程、建筑学、工程管理、工程造价、工程审计</w:t>
            </w:r>
          </w:p>
        </w:tc>
        <w:tc>
          <w:tcPr>
            <w:tcW w:w="2282" w:type="dxa"/>
            <w:vAlign w:val="center"/>
          </w:tcPr>
          <w:p>
            <w:pPr>
              <w:widowControl w:val="0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color w:val="000000"/>
                <w:kern w:val="0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  <w:szCs w:val="24"/>
                <w:highlight w:val="none"/>
                <w:lang w:val="en-US" w:eastAsia="zh-CN" w:bidi="ar-SA"/>
              </w:rPr>
              <w:t>具有2年及以上工程造价相关经验（需上传工作证明），从事工程概算、预算、结算、跟踪审计等工作</w:t>
            </w:r>
          </w:p>
        </w:tc>
        <w:tc>
          <w:tcPr>
            <w:tcW w:w="1020" w:type="dxa"/>
            <w:vAlign w:val="center"/>
          </w:tcPr>
          <w:p>
            <w:pPr>
              <w:widowControl w:val="0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color w:val="000000"/>
                <w:kern w:val="0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  <w:szCs w:val="24"/>
                <w:highlight w:val="none"/>
                <w:lang w:val="en-US" w:eastAsia="zh-CN" w:bidi="ar-SA"/>
              </w:rPr>
              <w:t>40周岁及以下</w:t>
            </w:r>
          </w:p>
        </w:tc>
        <w:tc>
          <w:tcPr>
            <w:tcW w:w="1755" w:type="dxa"/>
            <w:vAlign w:val="center"/>
          </w:tcPr>
          <w:p>
            <w:pPr>
              <w:widowControl w:val="0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color w:val="000000"/>
                <w:kern w:val="0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  <w:szCs w:val="24"/>
                <w:highlight w:val="none"/>
                <w:lang w:val="en-US" w:eastAsia="zh-CN" w:bidi="ar-SA"/>
              </w:rPr>
              <w:t>基本工资1680元/月+绩效工资1800元/月+年底安全考核奖励（根据公司年度经营收益核定）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98" w:hRule="atLeast"/>
        </w:trPr>
        <w:tc>
          <w:tcPr>
            <w:tcW w:w="1441" w:type="dxa"/>
            <w:vAlign w:val="center"/>
          </w:tcPr>
          <w:p>
            <w:pPr>
              <w:widowControl w:val="0"/>
              <w:ind w:firstLine="480" w:firstLineChars="200"/>
              <w:jc w:val="both"/>
              <w:rPr>
                <w:rFonts w:hint="default" w:ascii="仿宋" w:hAnsi="仿宋" w:eastAsia="仿宋" w:cs="仿宋"/>
                <w:color w:val="000000"/>
                <w:kern w:val="0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  <w:szCs w:val="24"/>
                <w:highlight w:val="none"/>
                <w:lang w:val="en-US" w:eastAsia="zh-CN" w:bidi="ar-SA"/>
              </w:rPr>
              <w:t>3</w:t>
            </w:r>
          </w:p>
        </w:tc>
        <w:tc>
          <w:tcPr>
            <w:tcW w:w="1441" w:type="dxa"/>
            <w:vAlign w:val="center"/>
          </w:tcPr>
          <w:p>
            <w:pPr>
              <w:widowControl w:val="0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color w:val="000000"/>
                <w:kern w:val="0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  <w:szCs w:val="24"/>
                <w:highlight w:val="none"/>
                <w:lang w:val="en-US" w:eastAsia="zh-CN" w:bidi="ar-SA"/>
              </w:rPr>
              <w:t>恩施市金满园农业发展有限公司</w:t>
            </w:r>
          </w:p>
        </w:tc>
        <w:tc>
          <w:tcPr>
            <w:tcW w:w="1441" w:type="dxa"/>
            <w:vAlign w:val="center"/>
          </w:tcPr>
          <w:p>
            <w:pPr>
              <w:widowControl w:val="0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color w:val="000000"/>
                <w:kern w:val="0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  <w:szCs w:val="24"/>
                <w:highlight w:val="none"/>
                <w:lang w:val="en-US" w:eastAsia="zh-CN" w:bidi="ar-SA"/>
              </w:rPr>
              <w:t>一级建造师（建筑工程）</w:t>
            </w:r>
          </w:p>
        </w:tc>
        <w:tc>
          <w:tcPr>
            <w:tcW w:w="1441" w:type="dxa"/>
            <w:vAlign w:val="center"/>
          </w:tcPr>
          <w:p>
            <w:pPr>
              <w:widowControl w:val="0"/>
              <w:ind w:firstLine="480" w:firstLineChars="200"/>
              <w:jc w:val="both"/>
              <w:rPr>
                <w:rFonts w:hint="eastAsia" w:ascii="仿宋" w:hAnsi="仿宋" w:eastAsia="仿宋" w:cs="仿宋"/>
                <w:color w:val="000000"/>
                <w:kern w:val="0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  <w:szCs w:val="24"/>
                <w:highlight w:val="none"/>
                <w:lang w:val="en-US" w:eastAsia="zh-CN" w:bidi="ar-SA"/>
              </w:rPr>
              <w:t>1</w:t>
            </w:r>
          </w:p>
        </w:tc>
        <w:tc>
          <w:tcPr>
            <w:tcW w:w="1441" w:type="dxa"/>
            <w:vAlign w:val="center"/>
          </w:tcPr>
          <w:p>
            <w:pPr>
              <w:widowControl w:val="0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color w:val="000000"/>
                <w:kern w:val="0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  <w:szCs w:val="24"/>
                <w:highlight w:val="none"/>
                <w:lang w:val="en-US" w:eastAsia="zh-CN" w:bidi="ar-SA"/>
              </w:rPr>
              <w:t>大专及以上</w:t>
            </w:r>
          </w:p>
        </w:tc>
        <w:tc>
          <w:tcPr>
            <w:tcW w:w="1441" w:type="dxa"/>
            <w:vAlign w:val="center"/>
          </w:tcPr>
          <w:p>
            <w:pPr>
              <w:widowControl w:val="0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color w:val="000000"/>
                <w:kern w:val="0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  <w:szCs w:val="24"/>
                <w:highlight w:val="none"/>
                <w:lang w:val="en-US" w:eastAsia="zh-CN" w:bidi="ar-SA"/>
              </w:rPr>
              <w:t>工程类相关专业</w:t>
            </w:r>
          </w:p>
        </w:tc>
        <w:tc>
          <w:tcPr>
            <w:tcW w:w="2282" w:type="dxa"/>
            <w:vAlign w:val="center"/>
          </w:tcPr>
          <w:p>
            <w:pPr>
              <w:widowControl w:val="0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color w:val="000000"/>
                <w:kern w:val="0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  <w:szCs w:val="24"/>
                <w:highlight w:val="none"/>
                <w:lang w:val="en-US" w:eastAsia="zh-CN" w:bidi="ar-SA"/>
              </w:rPr>
              <w:t>需持有湖北省内一级建造师（建筑工程）职业资格证，具有3年及以上项目经理工作经验（需上传工作证明），熟悉施工规范，具有一定的组织协调能力；需长期住项目工地，月休四天。</w:t>
            </w:r>
          </w:p>
        </w:tc>
        <w:tc>
          <w:tcPr>
            <w:tcW w:w="1020" w:type="dxa"/>
            <w:vAlign w:val="center"/>
          </w:tcPr>
          <w:p>
            <w:pPr>
              <w:widowControl w:val="0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color w:val="000000"/>
                <w:kern w:val="0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  <w:szCs w:val="24"/>
                <w:highlight w:val="none"/>
                <w:lang w:val="en-US" w:eastAsia="zh-CN" w:bidi="ar-SA"/>
              </w:rPr>
              <w:t>45周岁及以下</w:t>
            </w:r>
          </w:p>
        </w:tc>
        <w:tc>
          <w:tcPr>
            <w:tcW w:w="1755" w:type="dxa"/>
            <w:vAlign w:val="center"/>
          </w:tcPr>
          <w:p>
            <w:pPr>
              <w:widowControl w:val="0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color w:val="000000"/>
                <w:kern w:val="0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  <w:szCs w:val="24"/>
                <w:highlight w:val="none"/>
                <w:lang w:val="en-US" w:eastAsia="zh-CN" w:bidi="ar-SA"/>
              </w:rPr>
              <w:t>全年12万+年底绩效考核奖励（根据公司年度经营收益核定）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98" w:hRule="atLeast"/>
        </w:trPr>
        <w:tc>
          <w:tcPr>
            <w:tcW w:w="1441" w:type="dxa"/>
            <w:vAlign w:val="center"/>
          </w:tcPr>
          <w:p>
            <w:pPr>
              <w:widowControl w:val="0"/>
              <w:ind w:firstLine="480" w:firstLineChars="200"/>
              <w:jc w:val="both"/>
              <w:rPr>
                <w:rFonts w:hint="default" w:ascii="仿宋" w:hAnsi="仿宋" w:eastAsia="仿宋" w:cs="仿宋"/>
                <w:color w:val="000000"/>
                <w:kern w:val="0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  <w:szCs w:val="24"/>
                <w:highlight w:val="none"/>
                <w:lang w:val="en-US" w:eastAsia="zh-CN" w:bidi="ar-SA"/>
              </w:rPr>
              <w:t>4</w:t>
            </w:r>
          </w:p>
        </w:tc>
        <w:tc>
          <w:tcPr>
            <w:tcW w:w="1441" w:type="dxa"/>
            <w:vAlign w:val="center"/>
          </w:tcPr>
          <w:p>
            <w:pPr>
              <w:widowControl w:val="0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color w:val="000000"/>
                <w:kern w:val="0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  <w:szCs w:val="24"/>
                <w:highlight w:val="none"/>
                <w:lang w:val="en-US" w:eastAsia="zh-CN" w:bidi="ar-SA"/>
              </w:rPr>
              <w:t>恩施市金满园农业发展有限公司</w:t>
            </w:r>
          </w:p>
        </w:tc>
        <w:tc>
          <w:tcPr>
            <w:tcW w:w="1441" w:type="dxa"/>
            <w:vAlign w:val="center"/>
          </w:tcPr>
          <w:p>
            <w:pPr>
              <w:widowControl w:val="0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color w:val="000000"/>
                <w:kern w:val="0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  <w:szCs w:val="24"/>
                <w:highlight w:val="none"/>
                <w:lang w:val="en-US" w:eastAsia="zh-CN" w:bidi="ar-SA"/>
              </w:rPr>
              <w:t>办公室工作人员</w:t>
            </w:r>
          </w:p>
        </w:tc>
        <w:tc>
          <w:tcPr>
            <w:tcW w:w="1441" w:type="dxa"/>
            <w:vAlign w:val="center"/>
          </w:tcPr>
          <w:p>
            <w:pPr>
              <w:widowControl w:val="0"/>
              <w:ind w:firstLine="480" w:firstLineChars="200"/>
              <w:jc w:val="both"/>
              <w:rPr>
                <w:rFonts w:hint="default" w:ascii="仿宋" w:hAnsi="仿宋" w:eastAsia="仿宋" w:cs="仿宋"/>
                <w:color w:val="000000"/>
                <w:kern w:val="0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  <w:szCs w:val="24"/>
                <w:highlight w:val="none"/>
                <w:lang w:val="en-US" w:eastAsia="zh-CN" w:bidi="ar-SA"/>
              </w:rPr>
              <w:t>1</w:t>
            </w:r>
          </w:p>
        </w:tc>
        <w:tc>
          <w:tcPr>
            <w:tcW w:w="1441" w:type="dxa"/>
            <w:vAlign w:val="center"/>
          </w:tcPr>
          <w:p>
            <w:pPr>
              <w:widowControl w:val="0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color w:val="000000"/>
                <w:kern w:val="0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  <w:szCs w:val="24"/>
                <w:highlight w:val="none"/>
                <w:lang w:val="en-US" w:eastAsia="zh-CN" w:bidi="ar-SA"/>
              </w:rPr>
              <w:t>大专及以上</w:t>
            </w:r>
          </w:p>
        </w:tc>
        <w:tc>
          <w:tcPr>
            <w:tcW w:w="1441" w:type="dxa"/>
            <w:vAlign w:val="center"/>
          </w:tcPr>
          <w:p>
            <w:pPr>
              <w:widowControl w:val="0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color w:val="000000"/>
                <w:kern w:val="0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  <w:szCs w:val="24"/>
                <w:highlight w:val="none"/>
                <w:lang w:val="en-US" w:eastAsia="zh-CN" w:bidi="ar-SA"/>
              </w:rPr>
              <w:t>新闻传播学类、中国语言文学类</w:t>
            </w:r>
          </w:p>
        </w:tc>
        <w:tc>
          <w:tcPr>
            <w:tcW w:w="2282" w:type="dxa"/>
            <w:vAlign w:val="center"/>
          </w:tcPr>
          <w:p>
            <w:pPr>
              <w:widowControl w:val="0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color w:val="000000"/>
                <w:kern w:val="0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  <w:szCs w:val="24"/>
                <w:highlight w:val="none"/>
                <w:lang w:val="en-US" w:eastAsia="zh-CN" w:bidi="ar-SA"/>
              </w:rPr>
              <w:t>具有两年及以上对外宣传工作经验（需上传工作证明），执行公司新闻宣传工作任务，落实宣传管理相关管理制度，管理公司新闻宣传平台、媒体，展示和宣传企业形象；协助开展党群工作。</w:t>
            </w:r>
          </w:p>
        </w:tc>
        <w:tc>
          <w:tcPr>
            <w:tcW w:w="1020" w:type="dxa"/>
            <w:vAlign w:val="center"/>
          </w:tcPr>
          <w:p>
            <w:pPr>
              <w:widowControl w:val="0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color w:val="000000"/>
                <w:kern w:val="0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  <w:szCs w:val="24"/>
                <w:highlight w:val="none"/>
                <w:lang w:val="en-US" w:eastAsia="zh-CN" w:bidi="ar-SA"/>
              </w:rPr>
              <w:t>35周岁及以下</w:t>
            </w:r>
          </w:p>
        </w:tc>
        <w:tc>
          <w:tcPr>
            <w:tcW w:w="1755" w:type="dxa"/>
            <w:vAlign w:val="center"/>
          </w:tcPr>
          <w:p>
            <w:pPr>
              <w:widowControl w:val="0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color w:val="000000"/>
                <w:kern w:val="0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  <w:szCs w:val="24"/>
                <w:highlight w:val="none"/>
                <w:lang w:val="en-US" w:eastAsia="zh-CN" w:bidi="ar-SA"/>
              </w:rPr>
              <w:t>基本工资1680元/月+绩效工资1800元/月+年底绩效考核奖励（根据公司年度经营收益核定）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98" w:hRule="atLeast"/>
        </w:trPr>
        <w:tc>
          <w:tcPr>
            <w:tcW w:w="1441" w:type="dxa"/>
            <w:vAlign w:val="center"/>
          </w:tcPr>
          <w:p>
            <w:pPr>
              <w:widowControl w:val="0"/>
              <w:ind w:firstLine="480" w:firstLineChars="200"/>
              <w:jc w:val="both"/>
              <w:rPr>
                <w:rFonts w:hint="default" w:ascii="仿宋" w:hAnsi="仿宋" w:eastAsia="仿宋" w:cs="仿宋"/>
                <w:color w:val="000000"/>
                <w:kern w:val="0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  <w:szCs w:val="24"/>
                <w:highlight w:val="none"/>
                <w:lang w:val="en-US" w:eastAsia="zh-CN" w:bidi="ar-SA"/>
              </w:rPr>
              <w:t>5</w:t>
            </w:r>
          </w:p>
        </w:tc>
        <w:tc>
          <w:tcPr>
            <w:tcW w:w="1441" w:type="dxa"/>
            <w:vAlign w:val="center"/>
          </w:tcPr>
          <w:p>
            <w:pPr>
              <w:widowControl w:val="0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color w:val="000000"/>
                <w:kern w:val="0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  <w:szCs w:val="24"/>
                <w:highlight w:val="none"/>
                <w:lang w:val="en-US" w:eastAsia="zh-CN" w:bidi="ar-SA"/>
              </w:rPr>
              <w:t>恩施市金满园农业发展有限公司</w:t>
            </w:r>
          </w:p>
        </w:tc>
        <w:tc>
          <w:tcPr>
            <w:tcW w:w="1441" w:type="dxa"/>
            <w:vAlign w:val="center"/>
          </w:tcPr>
          <w:p>
            <w:pPr>
              <w:widowControl w:val="0"/>
              <w:ind w:left="0" w:leftChars="0" w:firstLine="0" w:firstLineChars="0"/>
              <w:jc w:val="center"/>
              <w:rPr>
                <w:rFonts w:hint="default" w:ascii="仿宋" w:hAnsi="仿宋" w:eastAsia="仿宋" w:cs="仿宋"/>
                <w:color w:val="000000"/>
                <w:kern w:val="0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  <w:szCs w:val="24"/>
                <w:highlight w:val="none"/>
                <w:lang w:val="en-US" w:eastAsia="zh-CN" w:bidi="ar-SA"/>
              </w:rPr>
              <w:t>厨师</w:t>
            </w:r>
          </w:p>
        </w:tc>
        <w:tc>
          <w:tcPr>
            <w:tcW w:w="1441" w:type="dxa"/>
            <w:vAlign w:val="center"/>
          </w:tcPr>
          <w:p>
            <w:pPr>
              <w:widowControl w:val="0"/>
              <w:ind w:firstLine="480" w:firstLineChars="200"/>
              <w:jc w:val="both"/>
              <w:rPr>
                <w:rFonts w:hint="default" w:ascii="仿宋" w:hAnsi="仿宋" w:eastAsia="仿宋" w:cs="仿宋"/>
                <w:color w:val="000000"/>
                <w:kern w:val="0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  <w:szCs w:val="24"/>
                <w:highlight w:val="none"/>
                <w:lang w:val="en-US" w:eastAsia="zh-CN" w:bidi="ar-SA"/>
              </w:rPr>
              <w:t>1</w:t>
            </w:r>
          </w:p>
        </w:tc>
        <w:tc>
          <w:tcPr>
            <w:tcW w:w="1441" w:type="dxa"/>
            <w:vAlign w:val="center"/>
          </w:tcPr>
          <w:p>
            <w:pPr>
              <w:widowControl w:val="0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color w:val="000000"/>
                <w:kern w:val="0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  <w:szCs w:val="24"/>
                <w:highlight w:val="none"/>
                <w:lang w:val="en-US" w:eastAsia="zh-CN" w:bidi="ar-SA"/>
              </w:rPr>
              <w:t>不限</w:t>
            </w:r>
          </w:p>
        </w:tc>
        <w:tc>
          <w:tcPr>
            <w:tcW w:w="1441" w:type="dxa"/>
            <w:vAlign w:val="center"/>
          </w:tcPr>
          <w:p>
            <w:pPr>
              <w:widowControl w:val="0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color w:val="000000"/>
                <w:kern w:val="0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  <w:szCs w:val="24"/>
                <w:highlight w:val="none"/>
                <w:lang w:val="en-US" w:eastAsia="zh-CN" w:bidi="ar-SA"/>
              </w:rPr>
              <w:t>不限</w:t>
            </w:r>
          </w:p>
        </w:tc>
        <w:tc>
          <w:tcPr>
            <w:tcW w:w="2282" w:type="dxa"/>
            <w:vAlign w:val="center"/>
          </w:tcPr>
          <w:p>
            <w:pPr>
              <w:widowControl w:val="0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color w:val="000000"/>
                <w:kern w:val="0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  <w:szCs w:val="24"/>
                <w:highlight w:val="none"/>
                <w:lang w:val="en-US" w:eastAsia="zh-CN" w:bidi="ar-SA"/>
              </w:rPr>
              <w:t>负责公司食堂烹饪事务，协助采购食材，确保准时用餐，严格把好食品卫生关，积极落实卫生岗位责任制，保证饮食安全，防止食物中毒。</w:t>
            </w:r>
          </w:p>
        </w:tc>
        <w:tc>
          <w:tcPr>
            <w:tcW w:w="1020" w:type="dxa"/>
            <w:vAlign w:val="center"/>
          </w:tcPr>
          <w:p>
            <w:pPr>
              <w:widowControl w:val="0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color w:val="000000"/>
                <w:kern w:val="0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  <w:szCs w:val="24"/>
                <w:highlight w:val="none"/>
                <w:lang w:val="en-US" w:eastAsia="zh-CN" w:bidi="ar-SA"/>
              </w:rPr>
              <w:t>50周岁及以下</w:t>
            </w:r>
          </w:p>
        </w:tc>
        <w:tc>
          <w:tcPr>
            <w:tcW w:w="1755" w:type="dxa"/>
            <w:vAlign w:val="center"/>
          </w:tcPr>
          <w:p>
            <w:pPr>
              <w:widowControl w:val="0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color w:val="000000"/>
                <w:kern w:val="0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  <w:szCs w:val="24"/>
                <w:highlight w:val="none"/>
                <w:lang w:val="en-US" w:eastAsia="zh-CN" w:bidi="ar-SA"/>
              </w:rPr>
              <w:t>基本工资1800元/月+绩效工资2200元/月+年底绩效考核奖励（根据公司年度经营收益核定）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98" w:hRule="atLeast"/>
        </w:trPr>
        <w:tc>
          <w:tcPr>
            <w:tcW w:w="1441" w:type="dxa"/>
            <w:vAlign w:val="center"/>
          </w:tcPr>
          <w:p>
            <w:pPr>
              <w:widowControl w:val="0"/>
              <w:ind w:firstLine="480" w:firstLineChars="200"/>
              <w:jc w:val="both"/>
              <w:rPr>
                <w:rFonts w:hint="default" w:ascii="仿宋" w:hAnsi="仿宋" w:eastAsia="仿宋" w:cs="仿宋"/>
                <w:color w:val="000000"/>
                <w:kern w:val="0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  <w:szCs w:val="24"/>
                <w:highlight w:val="none"/>
                <w:lang w:val="en-US" w:eastAsia="zh-CN" w:bidi="ar-SA"/>
              </w:rPr>
              <w:t>6</w:t>
            </w:r>
          </w:p>
        </w:tc>
        <w:tc>
          <w:tcPr>
            <w:tcW w:w="1441" w:type="dxa"/>
            <w:vAlign w:val="center"/>
          </w:tcPr>
          <w:p>
            <w:pPr>
              <w:widowControl w:val="0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color w:val="000000"/>
                <w:kern w:val="0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  <w:szCs w:val="24"/>
                <w:highlight w:val="none"/>
                <w:lang w:val="en-US" w:eastAsia="zh-CN" w:bidi="ar-SA"/>
              </w:rPr>
              <w:t>恩施市金满园农业发展有限公司</w:t>
            </w:r>
          </w:p>
        </w:tc>
        <w:tc>
          <w:tcPr>
            <w:tcW w:w="1441" w:type="dxa"/>
            <w:vAlign w:val="center"/>
          </w:tcPr>
          <w:p>
            <w:pPr>
              <w:widowControl w:val="0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color w:val="000000"/>
                <w:kern w:val="0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  <w:szCs w:val="24"/>
                <w:highlight w:val="none"/>
                <w:lang w:val="en-US" w:eastAsia="zh-CN" w:bidi="ar-SA"/>
              </w:rPr>
              <w:t>保洁</w:t>
            </w:r>
          </w:p>
        </w:tc>
        <w:tc>
          <w:tcPr>
            <w:tcW w:w="1441" w:type="dxa"/>
            <w:vAlign w:val="center"/>
          </w:tcPr>
          <w:p>
            <w:pPr>
              <w:widowControl w:val="0"/>
              <w:ind w:firstLine="480" w:firstLineChars="200"/>
              <w:jc w:val="both"/>
              <w:rPr>
                <w:rFonts w:hint="eastAsia" w:ascii="仿宋" w:hAnsi="仿宋" w:eastAsia="仿宋" w:cs="仿宋"/>
                <w:color w:val="000000"/>
                <w:kern w:val="0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  <w:szCs w:val="24"/>
                <w:highlight w:val="none"/>
                <w:lang w:val="en-US" w:eastAsia="zh-CN" w:bidi="ar-SA"/>
              </w:rPr>
              <w:t>1</w:t>
            </w:r>
          </w:p>
        </w:tc>
        <w:tc>
          <w:tcPr>
            <w:tcW w:w="1441" w:type="dxa"/>
            <w:vAlign w:val="center"/>
          </w:tcPr>
          <w:p>
            <w:pPr>
              <w:widowControl w:val="0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color w:val="000000"/>
                <w:kern w:val="0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  <w:szCs w:val="24"/>
                <w:highlight w:val="none"/>
                <w:lang w:val="en-US" w:eastAsia="zh-CN" w:bidi="ar-SA"/>
              </w:rPr>
              <w:t>不限</w:t>
            </w:r>
          </w:p>
        </w:tc>
        <w:tc>
          <w:tcPr>
            <w:tcW w:w="1441" w:type="dxa"/>
            <w:vAlign w:val="center"/>
          </w:tcPr>
          <w:p>
            <w:pPr>
              <w:widowControl w:val="0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color w:val="000000"/>
                <w:kern w:val="0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  <w:szCs w:val="24"/>
                <w:highlight w:val="none"/>
                <w:lang w:val="en-US" w:eastAsia="zh-CN" w:bidi="ar-SA"/>
              </w:rPr>
              <w:t>不限</w:t>
            </w:r>
          </w:p>
        </w:tc>
        <w:tc>
          <w:tcPr>
            <w:tcW w:w="2282" w:type="dxa"/>
            <w:vAlign w:val="center"/>
          </w:tcPr>
          <w:p>
            <w:pPr>
              <w:widowControl w:val="0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color w:val="000000"/>
                <w:kern w:val="0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  <w:szCs w:val="24"/>
                <w:highlight w:val="none"/>
                <w:lang w:val="en-US" w:eastAsia="zh-CN" w:bidi="ar-SA"/>
              </w:rPr>
              <w:t>负责办公楼日常保洁工作</w:t>
            </w:r>
          </w:p>
        </w:tc>
        <w:tc>
          <w:tcPr>
            <w:tcW w:w="1020" w:type="dxa"/>
            <w:vAlign w:val="center"/>
          </w:tcPr>
          <w:p>
            <w:pPr>
              <w:widowControl w:val="0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color w:val="000000"/>
                <w:kern w:val="0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  <w:szCs w:val="24"/>
                <w:highlight w:val="none"/>
                <w:lang w:val="en-US" w:eastAsia="zh-CN" w:bidi="ar-SA"/>
              </w:rPr>
              <w:t>50周岁及以下</w:t>
            </w:r>
          </w:p>
        </w:tc>
        <w:tc>
          <w:tcPr>
            <w:tcW w:w="1755" w:type="dxa"/>
            <w:vAlign w:val="center"/>
          </w:tcPr>
          <w:p>
            <w:pPr>
              <w:widowControl w:val="0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color w:val="000000"/>
                <w:kern w:val="0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  <w:szCs w:val="24"/>
                <w:highlight w:val="none"/>
                <w:lang w:val="en-US" w:eastAsia="zh-CN" w:bidi="ar-SA"/>
              </w:rPr>
              <w:t>基本工资1800元/月+绩效工资1</w:t>
            </w:r>
            <w:bookmarkStart w:id="0" w:name="_GoBack"/>
            <w:bookmarkEnd w:id="0"/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  <w:szCs w:val="24"/>
                <w:highlight w:val="none"/>
                <w:lang w:val="en-US" w:eastAsia="zh-CN" w:bidi="ar-SA"/>
              </w:rPr>
              <w:t>200元/月+年底绩效考核奖励（根据公司年度经营收益核定）</w:t>
            </w:r>
          </w:p>
        </w:tc>
      </w:tr>
    </w:tbl>
    <w:p>
      <w:pPr>
        <w:pStyle w:val="3"/>
        <w:ind w:left="0" w:leftChars="0" w:firstLine="0" w:firstLineChars="0"/>
        <w:rPr>
          <w:rFonts w:hint="eastAsia"/>
          <w:lang w:val="en-US" w:eastAsia="zh-CN"/>
        </w:rPr>
      </w:pPr>
    </w:p>
    <w:sectPr>
      <w:pgSz w:w="16838" w:h="11906" w:orient="landscape"/>
      <w:pgMar w:top="1587" w:right="2098" w:bottom="1474" w:left="1417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87CA9C0F-4641-4023-84B2-A40F8633F03E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75B4979E-FFC3-4BB2-922C-798F73E63994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3" w:fontKey="{6DDA68E5-A962-45D7-83A4-CE53761F2BC6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AC8FA090-D114-4E08-BA58-72A6EC1E71A4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5" w:fontKey="{BBCC4E4D-1414-4107-8811-9357855B3113}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6" w:fontKey="{E85ED763-0358-4DC1-8A45-7A0199796CA5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7" w:fontKey="{5BC6E16B-3F37-4775-9CD2-14A6293D6672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8" w:fontKey="{16C4B214-E633-48A4-8852-35368829CE2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embedTrueTypeFonts/>
  <w:bordersDoNotSurroundHeader w:val="0"/>
  <w:bordersDoNotSurroundFooter w:val="0"/>
  <w:attachedTemplate r:id="rId1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jb3VudCI6OTQsImhkaWQiOiJkMDNmOTIyYjNiNTE4Yjg5ODAzY2Y0MGMxN2UxMDRjZCIsInVzZXJDb3VudCI6M30="/>
  </w:docVars>
  <w:rsids>
    <w:rsidRoot w:val="69466DA2"/>
    <w:rsid w:val="00122706"/>
    <w:rsid w:val="001D4206"/>
    <w:rsid w:val="016D6AC7"/>
    <w:rsid w:val="01B24C48"/>
    <w:rsid w:val="028E020B"/>
    <w:rsid w:val="02906F11"/>
    <w:rsid w:val="038D16A3"/>
    <w:rsid w:val="054A5F8F"/>
    <w:rsid w:val="06497B03"/>
    <w:rsid w:val="082D0D5E"/>
    <w:rsid w:val="0A656ED5"/>
    <w:rsid w:val="0AC8465C"/>
    <w:rsid w:val="0AC94BF5"/>
    <w:rsid w:val="0B9F1F73"/>
    <w:rsid w:val="0BA04D77"/>
    <w:rsid w:val="0D004C93"/>
    <w:rsid w:val="0D523741"/>
    <w:rsid w:val="0DBA3094"/>
    <w:rsid w:val="0DC92D89"/>
    <w:rsid w:val="0E0D58BA"/>
    <w:rsid w:val="0E456E02"/>
    <w:rsid w:val="0EB75826"/>
    <w:rsid w:val="104F478C"/>
    <w:rsid w:val="119C4B8D"/>
    <w:rsid w:val="11DA1F57"/>
    <w:rsid w:val="1202500A"/>
    <w:rsid w:val="12276AC5"/>
    <w:rsid w:val="12292599"/>
    <w:rsid w:val="12C86253"/>
    <w:rsid w:val="12EC76FF"/>
    <w:rsid w:val="136E0BA9"/>
    <w:rsid w:val="13943C0E"/>
    <w:rsid w:val="13BC5DB8"/>
    <w:rsid w:val="13C06F2A"/>
    <w:rsid w:val="145F54BD"/>
    <w:rsid w:val="15506858"/>
    <w:rsid w:val="158741A4"/>
    <w:rsid w:val="15B35718"/>
    <w:rsid w:val="161C2670"/>
    <w:rsid w:val="180E64B6"/>
    <w:rsid w:val="191D119E"/>
    <w:rsid w:val="1ABD7B17"/>
    <w:rsid w:val="1C085913"/>
    <w:rsid w:val="1C8834C4"/>
    <w:rsid w:val="1D6D1ED1"/>
    <w:rsid w:val="1EFB0952"/>
    <w:rsid w:val="217C6B87"/>
    <w:rsid w:val="22BB36DF"/>
    <w:rsid w:val="23D26F32"/>
    <w:rsid w:val="24F9229C"/>
    <w:rsid w:val="250C10D6"/>
    <w:rsid w:val="26F065E4"/>
    <w:rsid w:val="26F251F5"/>
    <w:rsid w:val="28BC5ABB"/>
    <w:rsid w:val="29745C70"/>
    <w:rsid w:val="29791BFE"/>
    <w:rsid w:val="2AD822EF"/>
    <w:rsid w:val="2C7F4900"/>
    <w:rsid w:val="2CDA29B3"/>
    <w:rsid w:val="2FFD5337"/>
    <w:rsid w:val="30297D21"/>
    <w:rsid w:val="304201D9"/>
    <w:rsid w:val="30E73E5E"/>
    <w:rsid w:val="315C7E3B"/>
    <w:rsid w:val="31FB0B7D"/>
    <w:rsid w:val="32342B66"/>
    <w:rsid w:val="3355548A"/>
    <w:rsid w:val="33665736"/>
    <w:rsid w:val="33BA52ED"/>
    <w:rsid w:val="34060532"/>
    <w:rsid w:val="340F014E"/>
    <w:rsid w:val="35112BA0"/>
    <w:rsid w:val="35F14B2C"/>
    <w:rsid w:val="364D2448"/>
    <w:rsid w:val="367D0F7F"/>
    <w:rsid w:val="36D90EC3"/>
    <w:rsid w:val="372431A9"/>
    <w:rsid w:val="37D7646D"/>
    <w:rsid w:val="37DE3EDF"/>
    <w:rsid w:val="37FA1B58"/>
    <w:rsid w:val="385201EA"/>
    <w:rsid w:val="3882287D"/>
    <w:rsid w:val="38A81BB8"/>
    <w:rsid w:val="38C20ECB"/>
    <w:rsid w:val="39597B8B"/>
    <w:rsid w:val="39C80763"/>
    <w:rsid w:val="3A1E65D5"/>
    <w:rsid w:val="3A6A698E"/>
    <w:rsid w:val="3A942AB2"/>
    <w:rsid w:val="3A9B6850"/>
    <w:rsid w:val="3AC86541"/>
    <w:rsid w:val="3B732951"/>
    <w:rsid w:val="3C746980"/>
    <w:rsid w:val="3E3865BD"/>
    <w:rsid w:val="3E4D194B"/>
    <w:rsid w:val="3E78428A"/>
    <w:rsid w:val="3EFE69D5"/>
    <w:rsid w:val="3F4C7363"/>
    <w:rsid w:val="40181D19"/>
    <w:rsid w:val="40307636"/>
    <w:rsid w:val="411F7D82"/>
    <w:rsid w:val="41856F3A"/>
    <w:rsid w:val="4202058A"/>
    <w:rsid w:val="42CE4911"/>
    <w:rsid w:val="43040332"/>
    <w:rsid w:val="438624E5"/>
    <w:rsid w:val="44725D47"/>
    <w:rsid w:val="447262F6"/>
    <w:rsid w:val="44D55B97"/>
    <w:rsid w:val="44DA759D"/>
    <w:rsid w:val="458C1D8D"/>
    <w:rsid w:val="46B45E3D"/>
    <w:rsid w:val="46B81B60"/>
    <w:rsid w:val="475A49C5"/>
    <w:rsid w:val="47DE0944"/>
    <w:rsid w:val="49763872"/>
    <w:rsid w:val="497B6A38"/>
    <w:rsid w:val="49BC6D1E"/>
    <w:rsid w:val="4AAA17BF"/>
    <w:rsid w:val="4BB072A9"/>
    <w:rsid w:val="4C9269AF"/>
    <w:rsid w:val="4D857F0A"/>
    <w:rsid w:val="4DDB454B"/>
    <w:rsid w:val="4FB10641"/>
    <w:rsid w:val="4FB530E0"/>
    <w:rsid w:val="5019541D"/>
    <w:rsid w:val="51BC40BD"/>
    <w:rsid w:val="528D20F2"/>
    <w:rsid w:val="534327B1"/>
    <w:rsid w:val="54DE09E3"/>
    <w:rsid w:val="55102B67"/>
    <w:rsid w:val="551C05C7"/>
    <w:rsid w:val="55C95BA5"/>
    <w:rsid w:val="57CA0634"/>
    <w:rsid w:val="58164938"/>
    <w:rsid w:val="58D24679"/>
    <w:rsid w:val="5A0B1571"/>
    <w:rsid w:val="5A3722C1"/>
    <w:rsid w:val="5B44356A"/>
    <w:rsid w:val="5B4A5024"/>
    <w:rsid w:val="5BCF72D8"/>
    <w:rsid w:val="5BF44F90"/>
    <w:rsid w:val="5C4C0AAF"/>
    <w:rsid w:val="5D0B07E3"/>
    <w:rsid w:val="5D5B63E3"/>
    <w:rsid w:val="5DDD3DBA"/>
    <w:rsid w:val="5ED30E8D"/>
    <w:rsid w:val="5F1D65AC"/>
    <w:rsid w:val="607D37A6"/>
    <w:rsid w:val="608F538F"/>
    <w:rsid w:val="61113EEE"/>
    <w:rsid w:val="61F21F72"/>
    <w:rsid w:val="62261C1B"/>
    <w:rsid w:val="62FB4E56"/>
    <w:rsid w:val="63ED29F1"/>
    <w:rsid w:val="64AD2180"/>
    <w:rsid w:val="64B21544"/>
    <w:rsid w:val="652266CA"/>
    <w:rsid w:val="6541068F"/>
    <w:rsid w:val="655A2308"/>
    <w:rsid w:val="6589499B"/>
    <w:rsid w:val="65896749"/>
    <w:rsid w:val="66CD6B09"/>
    <w:rsid w:val="670267B3"/>
    <w:rsid w:val="671B7875"/>
    <w:rsid w:val="678C54E3"/>
    <w:rsid w:val="68541290"/>
    <w:rsid w:val="686147D9"/>
    <w:rsid w:val="68BE2BAE"/>
    <w:rsid w:val="69466DA2"/>
    <w:rsid w:val="6A0D4A4B"/>
    <w:rsid w:val="6A627569"/>
    <w:rsid w:val="6ADB7A47"/>
    <w:rsid w:val="6B0614AE"/>
    <w:rsid w:val="6BEC17E0"/>
    <w:rsid w:val="6C0F6A42"/>
    <w:rsid w:val="6C727F37"/>
    <w:rsid w:val="6CE16E6B"/>
    <w:rsid w:val="6D7250D7"/>
    <w:rsid w:val="6DAC6BDA"/>
    <w:rsid w:val="6EE075CE"/>
    <w:rsid w:val="6EF066DA"/>
    <w:rsid w:val="6F4A519B"/>
    <w:rsid w:val="6F653D83"/>
    <w:rsid w:val="6FA20FFD"/>
    <w:rsid w:val="704E4817"/>
    <w:rsid w:val="709A7A5C"/>
    <w:rsid w:val="70A80A18"/>
    <w:rsid w:val="71CC1E85"/>
    <w:rsid w:val="740C1B8D"/>
    <w:rsid w:val="74A747BC"/>
    <w:rsid w:val="74FD4A5E"/>
    <w:rsid w:val="75564988"/>
    <w:rsid w:val="7567474E"/>
    <w:rsid w:val="76684716"/>
    <w:rsid w:val="766D79C1"/>
    <w:rsid w:val="76A60936"/>
    <w:rsid w:val="76B3416A"/>
    <w:rsid w:val="77DB7D5B"/>
    <w:rsid w:val="77F57C6E"/>
    <w:rsid w:val="788C05D2"/>
    <w:rsid w:val="78C041DA"/>
    <w:rsid w:val="78DC686C"/>
    <w:rsid w:val="79346D51"/>
    <w:rsid w:val="79F35EC1"/>
    <w:rsid w:val="7A925C48"/>
    <w:rsid w:val="7B89704B"/>
    <w:rsid w:val="7BB51BEE"/>
    <w:rsid w:val="7BDC717B"/>
    <w:rsid w:val="7CC61BD9"/>
    <w:rsid w:val="7D5611AF"/>
    <w:rsid w:val="7D8F646F"/>
    <w:rsid w:val="7DF52776"/>
    <w:rsid w:val="7DF6029C"/>
    <w:rsid w:val="7E682F48"/>
    <w:rsid w:val="7EAF0B77"/>
    <w:rsid w:val="7F2F7F0A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9">
    <w:name w:val="Default Paragraph Font"/>
    <w:autoRedefine/>
    <w:semiHidden/>
    <w:qFormat/>
    <w:uiPriority w:val="0"/>
  </w:style>
  <w:style w:type="table" w:default="1" w:styleId="7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List Paragraph1"/>
    <w:basedOn w:val="1"/>
    <w:autoRedefine/>
    <w:qFormat/>
    <w:uiPriority w:val="99"/>
    <w:pPr>
      <w:ind w:firstLine="420" w:firstLineChars="200"/>
    </w:pPr>
  </w:style>
  <w:style w:type="paragraph" w:styleId="3">
    <w:name w:val="Normal Indent"/>
    <w:basedOn w:val="1"/>
    <w:autoRedefine/>
    <w:qFormat/>
    <w:uiPriority w:val="0"/>
    <w:pPr>
      <w:ind w:firstLine="420" w:firstLineChars="200"/>
    </w:pPr>
    <w:rPr>
      <w:rFonts w:ascii="Times New Roman" w:hAnsi="Times New Roman" w:eastAsia="宋体" w:cs="Times New Roman"/>
    </w:rPr>
  </w:style>
  <w:style w:type="paragraph" w:styleId="4">
    <w:name w:val="Body Text"/>
    <w:basedOn w:val="1"/>
    <w:autoRedefine/>
    <w:qFormat/>
    <w:uiPriority w:val="0"/>
    <w:rPr>
      <w:rFonts w:ascii="宋体" w:hAnsi="宋体" w:cs="宋体"/>
      <w:sz w:val="32"/>
      <w:szCs w:val="32"/>
      <w:lang w:val="zh-CN" w:bidi="zh-CN"/>
    </w:rPr>
  </w:style>
  <w:style w:type="paragraph" w:styleId="5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autoRedefine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8">
    <w:name w:val="Table Grid"/>
    <w:autoRedefine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Roaming\kingsoft\office6\templates\download\7633e2b8-2ade-4639-bb68-36ae48f80566\&#20844;&#21496;&#32418;&#22836;&#25991;&#20214;&#27169;&#26495;.doc.doc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公司红头文件模板.doc.docx</Template>
  <Pages>3</Pages>
  <Words>308</Words>
  <Characters>322</Characters>
  <Lines>0</Lines>
  <Paragraphs>0</Paragraphs>
  <TotalTime>21</TotalTime>
  <ScaleCrop>false</ScaleCrop>
  <LinksUpToDate>false</LinksUpToDate>
  <CharactersWithSpaces>322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2022-11-30T10:59:00Z</dcterms:created>
  <dc:creator>全天候打字复印店</dc:creator>
  <cp:lastModifiedBy>爱是一种信仰</cp:lastModifiedBy>
  <cp:lastPrinted>2024-06-11T01:37:00Z</cp:lastPrinted>
  <dcterms:modified xsi:type="dcterms:W3CDTF">2024-07-02T08:54:15Z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KSOTemplateCategory">
    <vt:lpwstr>official</vt:lpwstr>
  </property>
  <property fmtid="{D5CDD505-2E9C-101B-9397-08002B2CF9AE}" pid="4" name="ICV">
    <vt:lpwstr>5AEE5CA0C8474CB2AFE0D48AFDE99774_13</vt:lpwstr>
  </property>
  <property fmtid="{D5CDD505-2E9C-101B-9397-08002B2CF9AE}" pid="5" name="KSOTemplateUUID">
    <vt:lpwstr>v1.0_library_nlUlCX3SETXjDfRQnvd6zQ==</vt:lpwstr>
  </property>
</Properties>
</file>