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8E" w:rsidRPr="00A24781" w:rsidRDefault="00063A8E" w:rsidP="00063A8E">
      <w:pPr>
        <w:jc w:val="center"/>
        <w:rPr>
          <w:rFonts w:ascii="方正小标宋简体" w:eastAsia="方正小标宋简体" w:hAnsi="Times New Roman" w:cs="Times New Roman"/>
          <w:sz w:val="44"/>
          <w:szCs w:val="44"/>
        </w:rPr>
      </w:pPr>
      <w:r w:rsidRPr="00A24781">
        <w:rPr>
          <w:rFonts w:ascii="方正小标宋简体" w:eastAsia="方正小标宋简体" w:hAnsi="Times New Roman" w:cs="Times New Roman" w:hint="eastAsia"/>
          <w:sz w:val="44"/>
          <w:szCs w:val="44"/>
        </w:rPr>
        <w:t>2024年丹阳市消防救援大队招录政府专职消防队员岗位表</w:t>
      </w:r>
    </w:p>
    <w:tbl>
      <w:tblPr>
        <w:tblStyle w:val="a5"/>
        <w:tblW w:w="14024" w:type="dxa"/>
        <w:jc w:val="center"/>
        <w:tblLayout w:type="fixed"/>
        <w:tblCellMar>
          <w:top w:w="57" w:type="dxa"/>
          <w:bottom w:w="57" w:type="dxa"/>
        </w:tblCellMar>
        <w:tblLook w:val="04A0"/>
      </w:tblPr>
      <w:tblGrid>
        <w:gridCol w:w="600"/>
        <w:gridCol w:w="1714"/>
        <w:gridCol w:w="705"/>
        <w:gridCol w:w="734"/>
        <w:gridCol w:w="900"/>
        <w:gridCol w:w="2873"/>
        <w:gridCol w:w="1559"/>
        <w:gridCol w:w="4939"/>
      </w:tblGrid>
      <w:tr w:rsidR="00063A8E" w:rsidRPr="00A24781" w:rsidTr="00AF3885">
        <w:trPr>
          <w:trHeight w:hRule="exact" w:val="647"/>
          <w:jc w:val="center"/>
        </w:trPr>
        <w:tc>
          <w:tcPr>
            <w:tcW w:w="600" w:type="dxa"/>
            <w:vMerge w:val="restart"/>
            <w:noWrap/>
            <w:vAlign w:val="center"/>
          </w:tcPr>
          <w:p w:rsidR="00063A8E" w:rsidRPr="00A24781" w:rsidRDefault="00063A8E" w:rsidP="00AF3885">
            <w:pPr>
              <w:spacing w:line="240" w:lineRule="atLeast"/>
              <w:jc w:val="center"/>
              <w:rPr>
                <w:rFonts w:asciiTheme="minorEastAsia" w:hAnsiTheme="minorEastAsia"/>
                <w:b/>
                <w:sz w:val="24"/>
                <w:szCs w:val="24"/>
              </w:rPr>
            </w:pPr>
            <w:r w:rsidRPr="00A24781">
              <w:rPr>
                <w:rFonts w:asciiTheme="minorEastAsia" w:hAnsiTheme="minorEastAsia" w:hint="eastAsia"/>
                <w:b/>
                <w:sz w:val="24"/>
                <w:szCs w:val="24"/>
              </w:rPr>
              <w:t>序号</w:t>
            </w:r>
          </w:p>
        </w:tc>
        <w:tc>
          <w:tcPr>
            <w:tcW w:w="1714" w:type="dxa"/>
            <w:vMerge w:val="restart"/>
            <w:noWrap/>
            <w:vAlign w:val="center"/>
          </w:tcPr>
          <w:p w:rsidR="00063A8E" w:rsidRPr="00A24781" w:rsidRDefault="00063A8E" w:rsidP="00AF3885">
            <w:pPr>
              <w:spacing w:line="240" w:lineRule="atLeast"/>
              <w:jc w:val="center"/>
              <w:rPr>
                <w:rFonts w:asciiTheme="minorEastAsia" w:hAnsiTheme="minorEastAsia"/>
                <w:b/>
                <w:sz w:val="24"/>
                <w:szCs w:val="24"/>
              </w:rPr>
            </w:pPr>
            <w:r w:rsidRPr="00A24781">
              <w:rPr>
                <w:rFonts w:asciiTheme="minorEastAsia" w:hAnsiTheme="minorEastAsia" w:hint="eastAsia"/>
                <w:b/>
                <w:sz w:val="24"/>
                <w:szCs w:val="24"/>
              </w:rPr>
              <w:t>岗位</w:t>
            </w:r>
          </w:p>
        </w:tc>
        <w:tc>
          <w:tcPr>
            <w:tcW w:w="705" w:type="dxa"/>
            <w:vMerge w:val="restart"/>
            <w:noWrap/>
            <w:vAlign w:val="center"/>
          </w:tcPr>
          <w:p w:rsidR="00063A8E" w:rsidRPr="00A24781" w:rsidRDefault="00063A8E" w:rsidP="00AF3885">
            <w:pPr>
              <w:spacing w:line="240" w:lineRule="atLeast"/>
              <w:jc w:val="center"/>
              <w:rPr>
                <w:rFonts w:asciiTheme="minorEastAsia" w:hAnsiTheme="minorEastAsia"/>
                <w:b/>
                <w:sz w:val="24"/>
                <w:szCs w:val="24"/>
              </w:rPr>
            </w:pPr>
            <w:r w:rsidRPr="00A24781">
              <w:rPr>
                <w:rFonts w:asciiTheme="minorEastAsia" w:hAnsiTheme="minorEastAsia" w:hint="eastAsia"/>
                <w:b/>
                <w:sz w:val="24"/>
                <w:szCs w:val="24"/>
              </w:rPr>
              <w:t>人数</w:t>
            </w:r>
          </w:p>
        </w:tc>
        <w:tc>
          <w:tcPr>
            <w:tcW w:w="734" w:type="dxa"/>
            <w:vMerge w:val="restart"/>
            <w:vAlign w:val="center"/>
          </w:tcPr>
          <w:p w:rsidR="00063A8E" w:rsidRPr="00A24781" w:rsidRDefault="00063A8E" w:rsidP="00AF3885">
            <w:pPr>
              <w:spacing w:line="240" w:lineRule="atLeast"/>
              <w:jc w:val="center"/>
              <w:rPr>
                <w:rFonts w:asciiTheme="minorEastAsia" w:hAnsiTheme="minorEastAsia"/>
                <w:b/>
                <w:sz w:val="24"/>
                <w:szCs w:val="24"/>
              </w:rPr>
            </w:pPr>
            <w:r w:rsidRPr="00A24781">
              <w:rPr>
                <w:rFonts w:asciiTheme="minorEastAsia" w:hAnsiTheme="minorEastAsia" w:hint="eastAsia"/>
                <w:b/>
                <w:sz w:val="24"/>
                <w:szCs w:val="24"/>
              </w:rPr>
              <w:t>岗位代码</w:t>
            </w:r>
          </w:p>
        </w:tc>
        <w:tc>
          <w:tcPr>
            <w:tcW w:w="10271" w:type="dxa"/>
            <w:gridSpan w:val="4"/>
            <w:noWrap/>
            <w:vAlign w:val="center"/>
          </w:tcPr>
          <w:p w:rsidR="00063A8E" w:rsidRPr="00A24781" w:rsidRDefault="00063A8E" w:rsidP="00AF3885">
            <w:pPr>
              <w:spacing w:line="240" w:lineRule="atLeast"/>
              <w:jc w:val="center"/>
              <w:rPr>
                <w:rFonts w:asciiTheme="minorEastAsia" w:hAnsiTheme="minorEastAsia"/>
                <w:b/>
                <w:sz w:val="24"/>
                <w:szCs w:val="24"/>
              </w:rPr>
            </w:pPr>
            <w:r w:rsidRPr="00A24781">
              <w:rPr>
                <w:rFonts w:asciiTheme="minorEastAsia" w:hAnsiTheme="minorEastAsia" w:hint="eastAsia"/>
                <w:b/>
                <w:sz w:val="24"/>
                <w:szCs w:val="24"/>
              </w:rPr>
              <w:t>岗位条件及要求</w:t>
            </w:r>
          </w:p>
        </w:tc>
      </w:tr>
      <w:tr w:rsidR="00063A8E" w:rsidRPr="00A24781" w:rsidTr="00AF3885">
        <w:trPr>
          <w:trHeight w:val="676"/>
          <w:jc w:val="center"/>
        </w:trPr>
        <w:tc>
          <w:tcPr>
            <w:tcW w:w="600" w:type="dxa"/>
            <w:vMerge/>
            <w:noWrap/>
            <w:vAlign w:val="center"/>
          </w:tcPr>
          <w:p w:rsidR="00063A8E" w:rsidRPr="00A24781" w:rsidRDefault="00063A8E" w:rsidP="00AF3885">
            <w:pPr>
              <w:spacing w:line="240" w:lineRule="atLeast"/>
              <w:jc w:val="center"/>
              <w:rPr>
                <w:rFonts w:asciiTheme="minorEastAsia" w:hAnsiTheme="minorEastAsia"/>
                <w:b/>
                <w:sz w:val="24"/>
                <w:szCs w:val="24"/>
              </w:rPr>
            </w:pPr>
          </w:p>
        </w:tc>
        <w:tc>
          <w:tcPr>
            <w:tcW w:w="1714" w:type="dxa"/>
            <w:vMerge/>
            <w:noWrap/>
            <w:vAlign w:val="center"/>
          </w:tcPr>
          <w:p w:rsidR="00063A8E" w:rsidRPr="00A24781" w:rsidRDefault="00063A8E" w:rsidP="00AF3885">
            <w:pPr>
              <w:spacing w:line="240" w:lineRule="atLeast"/>
              <w:jc w:val="center"/>
              <w:rPr>
                <w:rFonts w:asciiTheme="minorEastAsia" w:hAnsiTheme="minorEastAsia"/>
                <w:b/>
                <w:sz w:val="24"/>
                <w:szCs w:val="24"/>
              </w:rPr>
            </w:pPr>
          </w:p>
        </w:tc>
        <w:tc>
          <w:tcPr>
            <w:tcW w:w="705" w:type="dxa"/>
            <w:vMerge/>
            <w:noWrap/>
            <w:vAlign w:val="center"/>
          </w:tcPr>
          <w:p w:rsidR="00063A8E" w:rsidRPr="00A24781" w:rsidRDefault="00063A8E" w:rsidP="00AF3885">
            <w:pPr>
              <w:spacing w:line="240" w:lineRule="atLeast"/>
              <w:jc w:val="center"/>
              <w:rPr>
                <w:rFonts w:asciiTheme="minorEastAsia" w:hAnsiTheme="minorEastAsia"/>
                <w:b/>
                <w:sz w:val="24"/>
                <w:szCs w:val="24"/>
              </w:rPr>
            </w:pPr>
          </w:p>
        </w:tc>
        <w:tc>
          <w:tcPr>
            <w:tcW w:w="734" w:type="dxa"/>
            <w:vMerge/>
            <w:vAlign w:val="center"/>
          </w:tcPr>
          <w:p w:rsidR="00063A8E" w:rsidRPr="00A24781" w:rsidRDefault="00063A8E" w:rsidP="00AF3885">
            <w:pPr>
              <w:spacing w:line="240" w:lineRule="atLeast"/>
              <w:jc w:val="center"/>
              <w:rPr>
                <w:rFonts w:asciiTheme="minorEastAsia" w:hAnsiTheme="minorEastAsia"/>
                <w:b/>
                <w:sz w:val="24"/>
                <w:szCs w:val="24"/>
              </w:rPr>
            </w:pPr>
          </w:p>
        </w:tc>
        <w:tc>
          <w:tcPr>
            <w:tcW w:w="900" w:type="dxa"/>
            <w:noWrap/>
            <w:vAlign w:val="center"/>
          </w:tcPr>
          <w:p w:rsidR="00063A8E" w:rsidRPr="00A24781" w:rsidRDefault="00063A8E" w:rsidP="00AF3885">
            <w:pPr>
              <w:spacing w:line="240" w:lineRule="atLeast"/>
              <w:jc w:val="center"/>
              <w:rPr>
                <w:rFonts w:asciiTheme="minorEastAsia" w:hAnsiTheme="minorEastAsia"/>
                <w:b/>
                <w:sz w:val="24"/>
                <w:szCs w:val="24"/>
              </w:rPr>
            </w:pPr>
            <w:r w:rsidRPr="00A24781">
              <w:rPr>
                <w:rFonts w:asciiTheme="minorEastAsia" w:hAnsiTheme="minorEastAsia" w:hint="eastAsia"/>
                <w:b/>
                <w:sz w:val="24"/>
                <w:szCs w:val="24"/>
              </w:rPr>
              <w:t>性别</w:t>
            </w:r>
          </w:p>
        </w:tc>
        <w:tc>
          <w:tcPr>
            <w:tcW w:w="2873" w:type="dxa"/>
            <w:noWrap/>
            <w:vAlign w:val="center"/>
          </w:tcPr>
          <w:p w:rsidR="00063A8E" w:rsidRPr="00A24781" w:rsidRDefault="00063A8E" w:rsidP="00AF3885">
            <w:pPr>
              <w:spacing w:line="240" w:lineRule="atLeast"/>
              <w:jc w:val="center"/>
              <w:rPr>
                <w:rFonts w:asciiTheme="minorEastAsia" w:hAnsiTheme="minorEastAsia"/>
                <w:b/>
                <w:sz w:val="24"/>
                <w:szCs w:val="24"/>
              </w:rPr>
            </w:pPr>
            <w:r w:rsidRPr="00A24781">
              <w:rPr>
                <w:rFonts w:asciiTheme="minorEastAsia" w:hAnsiTheme="minorEastAsia" w:hint="eastAsia"/>
                <w:b/>
                <w:sz w:val="24"/>
                <w:szCs w:val="24"/>
              </w:rPr>
              <w:t>年龄</w:t>
            </w:r>
          </w:p>
        </w:tc>
        <w:tc>
          <w:tcPr>
            <w:tcW w:w="1559" w:type="dxa"/>
            <w:noWrap/>
            <w:vAlign w:val="center"/>
          </w:tcPr>
          <w:p w:rsidR="00063A8E" w:rsidRPr="00A24781" w:rsidRDefault="00063A8E" w:rsidP="00AF3885">
            <w:pPr>
              <w:spacing w:line="240" w:lineRule="atLeast"/>
              <w:jc w:val="center"/>
              <w:rPr>
                <w:rFonts w:asciiTheme="minorEastAsia" w:hAnsiTheme="minorEastAsia"/>
                <w:b/>
                <w:sz w:val="24"/>
                <w:szCs w:val="24"/>
              </w:rPr>
            </w:pPr>
            <w:r w:rsidRPr="00A24781">
              <w:rPr>
                <w:rFonts w:asciiTheme="minorEastAsia" w:hAnsiTheme="minorEastAsia" w:hint="eastAsia"/>
                <w:b/>
                <w:sz w:val="24"/>
                <w:szCs w:val="24"/>
              </w:rPr>
              <w:t>学历</w:t>
            </w:r>
          </w:p>
        </w:tc>
        <w:tc>
          <w:tcPr>
            <w:tcW w:w="4939" w:type="dxa"/>
            <w:noWrap/>
            <w:vAlign w:val="center"/>
          </w:tcPr>
          <w:p w:rsidR="00063A8E" w:rsidRPr="00A24781" w:rsidRDefault="00063A8E" w:rsidP="00AF3885">
            <w:pPr>
              <w:spacing w:line="240" w:lineRule="atLeast"/>
              <w:jc w:val="center"/>
              <w:rPr>
                <w:rFonts w:asciiTheme="minorEastAsia" w:hAnsiTheme="minorEastAsia"/>
                <w:b/>
                <w:sz w:val="24"/>
                <w:szCs w:val="24"/>
              </w:rPr>
            </w:pPr>
            <w:r w:rsidRPr="00A24781">
              <w:rPr>
                <w:rFonts w:asciiTheme="minorEastAsia" w:hAnsiTheme="minorEastAsia" w:hint="eastAsia"/>
                <w:b/>
                <w:sz w:val="24"/>
                <w:szCs w:val="24"/>
              </w:rPr>
              <w:t>相关要求</w:t>
            </w:r>
          </w:p>
        </w:tc>
      </w:tr>
      <w:tr w:rsidR="00063A8E" w:rsidRPr="00A24781" w:rsidTr="00AF3885">
        <w:trPr>
          <w:trHeight w:val="4377"/>
          <w:jc w:val="center"/>
        </w:trPr>
        <w:tc>
          <w:tcPr>
            <w:tcW w:w="600" w:type="dxa"/>
            <w:noWrap/>
            <w:vAlign w:val="center"/>
          </w:tcPr>
          <w:p w:rsidR="00063A8E" w:rsidRPr="00A24781" w:rsidRDefault="00063A8E" w:rsidP="00AF3885">
            <w:pPr>
              <w:spacing w:line="240" w:lineRule="atLeast"/>
              <w:jc w:val="center"/>
              <w:rPr>
                <w:rFonts w:asciiTheme="minorEastAsia" w:hAnsiTheme="minorEastAsia"/>
                <w:sz w:val="24"/>
                <w:szCs w:val="24"/>
              </w:rPr>
            </w:pPr>
            <w:r w:rsidRPr="00A24781">
              <w:rPr>
                <w:rFonts w:asciiTheme="minorEastAsia" w:hAnsiTheme="minorEastAsia" w:hint="eastAsia"/>
                <w:sz w:val="24"/>
                <w:szCs w:val="24"/>
              </w:rPr>
              <w:t>1</w:t>
            </w:r>
          </w:p>
        </w:tc>
        <w:tc>
          <w:tcPr>
            <w:tcW w:w="1714" w:type="dxa"/>
            <w:noWrap/>
            <w:vAlign w:val="center"/>
          </w:tcPr>
          <w:p w:rsidR="00063A8E" w:rsidRPr="00A24781" w:rsidRDefault="00063A8E" w:rsidP="00AF3885">
            <w:pPr>
              <w:spacing w:line="240" w:lineRule="atLeast"/>
              <w:jc w:val="center"/>
              <w:rPr>
                <w:rFonts w:asciiTheme="minorEastAsia" w:hAnsiTheme="minorEastAsia" w:cs="Times New Roman"/>
                <w:sz w:val="24"/>
                <w:szCs w:val="24"/>
              </w:rPr>
            </w:pPr>
            <w:r w:rsidRPr="00A24781">
              <w:rPr>
                <w:rFonts w:asciiTheme="minorEastAsia" w:hAnsiTheme="minorEastAsia" w:cs="Times New Roman" w:hint="eastAsia"/>
                <w:sz w:val="24"/>
                <w:szCs w:val="24"/>
              </w:rPr>
              <w:t>政府专职</w:t>
            </w:r>
          </w:p>
          <w:p w:rsidR="00063A8E" w:rsidRPr="00A24781" w:rsidRDefault="00063A8E" w:rsidP="00AF3885">
            <w:pPr>
              <w:spacing w:line="240" w:lineRule="atLeast"/>
              <w:jc w:val="center"/>
              <w:rPr>
                <w:rFonts w:asciiTheme="minorEastAsia" w:hAnsiTheme="minorEastAsia"/>
                <w:sz w:val="24"/>
                <w:szCs w:val="24"/>
              </w:rPr>
            </w:pPr>
            <w:r w:rsidRPr="00A24781">
              <w:rPr>
                <w:rFonts w:asciiTheme="minorEastAsia" w:hAnsiTheme="minorEastAsia" w:cs="Times New Roman" w:hint="eastAsia"/>
                <w:sz w:val="24"/>
                <w:szCs w:val="24"/>
              </w:rPr>
              <w:t>消防队员</w:t>
            </w:r>
          </w:p>
        </w:tc>
        <w:tc>
          <w:tcPr>
            <w:tcW w:w="705" w:type="dxa"/>
            <w:noWrap/>
            <w:vAlign w:val="center"/>
          </w:tcPr>
          <w:p w:rsidR="00063A8E" w:rsidRPr="00A24781" w:rsidRDefault="00063A8E" w:rsidP="00AF3885">
            <w:pPr>
              <w:spacing w:line="240" w:lineRule="atLeast"/>
              <w:jc w:val="center"/>
              <w:rPr>
                <w:rFonts w:asciiTheme="minorEastAsia" w:hAnsiTheme="minorEastAsia"/>
                <w:sz w:val="24"/>
                <w:szCs w:val="24"/>
              </w:rPr>
            </w:pPr>
            <w:r w:rsidRPr="00A24781">
              <w:rPr>
                <w:rFonts w:asciiTheme="minorEastAsia" w:hAnsiTheme="minorEastAsia" w:hint="eastAsia"/>
                <w:sz w:val="24"/>
                <w:szCs w:val="24"/>
              </w:rPr>
              <w:t>25</w:t>
            </w:r>
          </w:p>
        </w:tc>
        <w:tc>
          <w:tcPr>
            <w:tcW w:w="734" w:type="dxa"/>
            <w:vAlign w:val="center"/>
          </w:tcPr>
          <w:p w:rsidR="00063A8E" w:rsidRPr="00A24781" w:rsidRDefault="00063A8E" w:rsidP="00AF3885">
            <w:pPr>
              <w:spacing w:line="240" w:lineRule="atLeast"/>
              <w:jc w:val="center"/>
              <w:rPr>
                <w:rFonts w:asciiTheme="minorEastAsia" w:hAnsiTheme="minorEastAsia"/>
                <w:sz w:val="24"/>
                <w:szCs w:val="24"/>
              </w:rPr>
            </w:pPr>
            <w:r w:rsidRPr="00A24781">
              <w:rPr>
                <w:rFonts w:asciiTheme="minorEastAsia" w:hAnsiTheme="minorEastAsia" w:hint="eastAsia"/>
                <w:sz w:val="24"/>
                <w:szCs w:val="24"/>
              </w:rPr>
              <w:t>01</w:t>
            </w:r>
          </w:p>
        </w:tc>
        <w:tc>
          <w:tcPr>
            <w:tcW w:w="900" w:type="dxa"/>
            <w:noWrap/>
            <w:vAlign w:val="center"/>
          </w:tcPr>
          <w:p w:rsidR="00063A8E" w:rsidRPr="00A24781" w:rsidRDefault="00063A8E" w:rsidP="00AF3885">
            <w:pPr>
              <w:spacing w:line="240" w:lineRule="atLeast"/>
              <w:jc w:val="center"/>
              <w:rPr>
                <w:rFonts w:asciiTheme="minorEastAsia" w:hAnsiTheme="minorEastAsia"/>
                <w:sz w:val="24"/>
                <w:szCs w:val="24"/>
              </w:rPr>
            </w:pPr>
            <w:r w:rsidRPr="00A24781">
              <w:rPr>
                <w:rFonts w:asciiTheme="minorEastAsia" w:hAnsiTheme="minorEastAsia"/>
                <w:sz w:val="24"/>
                <w:szCs w:val="24"/>
              </w:rPr>
              <w:t>男</w:t>
            </w:r>
          </w:p>
        </w:tc>
        <w:tc>
          <w:tcPr>
            <w:tcW w:w="2873" w:type="dxa"/>
            <w:noWrap/>
            <w:vAlign w:val="center"/>
          </w:tcPr>
          <w:p w:rsidR="00063A8E" w:rsidRPr="00A24781" w:rsidRDefault="00063A8E" w:rsidP="00AF3885">
            <w:pPr>
              <w:spacing w:line="240" w:lineRule="atLeast"/>
              <w:jc w:val="left"/>
              <w:rPr>
                <w:rFonts w:asciiTheme="minorEastAsia" w:hAnsiTheme="minorEastAsia"/>
                <w:sz w:val="24"/>
                <w:szCs w:val="24"/>
              </w:rPr>
            </w:pPr>
            <w:r w:rsidRPr="00A24781">
              <w:rPr>
                <w:rFonts w:asciiTheme="minorEastAsia" w:hAnsiTheme="minorEastAsia" w:hint="eastAsia"/>
                <w:sz w:val="24"/>
                <w:szCs w:val="24"/>
              </w:rPr>
              <w:t>18-26周岁（1998年7月1日-2006年7月10日出生）</w:t>
            </w:r>
          </w:p>
        </w:tc>
        <w:tc>
          <w:tcPr>
            <w:tcW w:w="1559" w:type="dxa"/>
            <w:noWrap/>
            <w:vAlign w:val="center"/>
          </w:tcPr>
          <w:p w:rsidR="00063A8E" w:rsidRPr="00A24781" w:rsidRDefault="00063A8E" w:rsidP="00AF3885">
            <w:pPr>
              <w:spacing w:line="240" w:lineRule="atLeast"/>
              <w:jc w:val="center"/>
              <w:rPr>
                <w:rFonts w:asciiTheme="minorEastAsia" w:hAnsiTheme="minorEastAsia"/>
                <w:sz w:val="24"/>
                <w:szCs w:val="24"/>
              </w:rPr>
            </w:pPr>
            <w:r w:rsidRPr="00A24781">
              <w:rPr>
                <w:rFonts w:asciiTheme="minorEastAsia" w:hAnsiTheme="minorEastAsia" w:cs="Times New Roman" w:hint="eastAsia"/>
                <w:sz w:val="24"/>
                <w:szCs w:val="24"/>
              </w:rPr>
              <w:t>高中及以上学历</w:t>
            </w:r>
          </w:p>
        </w:tc>
        <w:tc>
          <w:tcPr>
            <w:tcW w:w="4939" w:type="dxa"/>
            <w:noWrap/>
            <w:vAlign w:val="center"/>
          </w:tcPr>
          <w:p w:rsidR="00063A8E" w:rsidRPr="00A24781" w:rsidRDefault="00063A8E" w:rsidP="00AF3885">
            <w:pPr>
              <w:spacing w:line="0" w:lineRule="atLeast"/>
              <w:jc w:val="left"/>
              <w:rPr>
                <w:rFonts w:asciiTheme="minorEastAsia" w:hAnsiTheme="minorEastAsia"/>
                <w:sz w:val="24"/>
                <w:szCs w:val="24"/>
              </w:rPr>
            </w:pPr>
            <w:r w:rsidRPr="00A24781">
              <w:rPr>
                <w:rFonts w:asciiTheme="minorEastAsia" w:hAnsiTheme="minorEastAsia" w:hint="eastAsia"/>
                <w:sz w:val="24"/>
                <w:szCs w:val="24"/>
              </w:rPr>
              <w:t>1、政府专职消防队员（战斗员和驾驶员）主要从事灭火救援、防火巡查、战勤保障和重大活动安保等工作。</w:t>
            </w:r>
          </w:p>
          <w:p w:rsidR="00063A8E" w:rsidRPr="00A24781" w:rsidRDefault="00063A8E" w:rsidP="00AF3885">
            <w:pPr>
              <w:spacing w:line="0" w:lineRule="atLeast"/>
              <w:jc w:val="left"/>
              <w:rPr>
                <w:rFonts w:asciiTheme="minorEastAsia" w:hAnsiTheme="minorEastAsia"/>
                <w:sz w:val="24"/>
                <w:szCs w:val="24"/>
              </w:rPr>
            </w:pPr>
            <w:r w:rsidRPr="00A24781">
              <w:rPr>
                <w:rFonts w:asciiTheme="minorEastAsia" w:hAnsiTheme="minorEastAsia" w:hint="eastAsia"/>
                <w:sz w:val="24"/>
                <w:szCs w:val="24"/>
              </w:rPr>
              <w:t>2、政府专职消防队员符合《应征公民体格检查标准》要求。其中，身高160CM以上，17.5≦BMI﹤30，裸眼视力均不低于4.5，心理素质好。</w:t>
            </w:r>
          </w:p>
          <w:p w:rsidR="00063A8E" w:rsidRPr="00A24781" w:rsidRDefault="00063A8E" w:rsidP="00AF3885">
            <w:pPr>
              <w:spacing w:line="0" w:lineRule="atLeast"/>
              <w:jc w:val="left"/>
              <w:rPr>
                <w:rFonts w:asciiTheme="minorEastAsia" w:hAnsiTheme="minorEastAsia"/>
                <w:sz w:val="24"/>
                <w:szCs w:val="24"/>
              </w:rPr>
            </w:pPr>
            <w:r w:rsidRPr="00A24781">
              <w:rPr>
                <w:rFonts w:asciiTheme="minorEastAsia" w:hAnsiTheme="minorEastAsia" w:hint="eastAsia"/>
                <w:sz w:val="24"/>
                <w:szCs w:val="24"/>
              </w:rPr>
              <w:t>3、政府专职队员要求是丹阳市户籍适龄人员或在丹阳本地有固定住所能提供暂住证。</w:t>
            </w:r>
          </w:p>
          <w:p w:rsidR="00063A8E" w:rsidRPr="00A24781" w:rsidRDefault="00063A8E" w:rsidP="00AF3885">
            <w:pPr>
              <w:spacing w:line="0" w:lineRule="atLeast"/>
              <w:rPr>
                <w:rFonts w:asciiTheme="minorEastAsia" w:hAnsiTheme="minorEastAsia"/>
                <w:sz w:val="24"/>
                <w:szCs w:val="24"/>
              </w:rPr>
            </w:pPr>
            <w:r w:rsidRPr="00A24781">
              <w:rPr>
                <w:rFonts w:asciiTheme="minorEastAsia" w:hAnsiTheme="minorEastAsia" w:hint="eastAsia"/>
                <w:sz w:val="24"/>
                <w:szCs w:val="24"/>
              </w:rPr>
              <w:t>4、如持B2驾驶证、体育特长生、退出国家综合性消防救援队伍的指战员、退役士兵，年龄可放宽为18-28周岁（1996年7月1日-2006年7月10日出生）。</w:t>
            </w:r>
          </w:p>
        </w:tc>
      </w:tr>
    </w:tbl>
    <w:p w:rsidR="00815D98" w:rsidRPr="00A24781" w:rsidRDefault="00815D98"/>
    <w:sectPr w:rsidR="00815D98" w:rsidRPr="00A24781" w:rsidSect="00063A8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7F2" w:rsidRDefault="009377F2" w:rsidP="00063A8E">
      <w:r>
        <w:separator/>
      </w:r>
    </w:p>
  </w:endnote>
  <w:endnote w:type="continuationSeparator" w:id="1">
    <w:p w:rsidR="009377F2" w:rsidRDefault="009377F2" w:rsidP="00063A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7F2" w:rsidRDefault="009377F2" w:rsidP="00063A8E">
      <w:r>
        <w:separator/>
      </w:r>
    </w:p>
  </w:footnote>
  <w:footnote w:type="continuationSeparator" w:id="1">
    <w:p w:rsidR="009377F2" w:rsidRDefault="009377F2" w:rsidP="00063A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3A8E"/>
    <w:rsid w:val="00063A8E"/>
    <w:rsid w:val="00815D98"/>
    <w:rsid w:val="009377F2"/>
    <w:rsid w:val="00A24781"/>
    <w:rsid w:val="00DE15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3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3A8E"/>
    <w:rPr>
      <w:sz w:val="18"/>
      <w:szCs w:val="18"/>
    </w:rPr>
  </w:style>
  <w:style w:type="paragraph" w:styleId="a4">
    <w:name w:val="footer"/>
    <w:basedOn w:val="a"/>
    <w:link w:val="Char0"/>
    <w:uiPriority w:val="99"/>
    <w:semiHidden/>
    <w:unhideWhenUsed/>
    <w:rsid w:val="00063A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3A8E"/>
    <w:rPr>
      <w:sz w:val="18"/>
      <w:szCs w:val="18"/>
    </w:rPr>
  </w:style>
  <w:style w:type="table" w:styleId="a5">
    <w:name w:val="Table Grid"/>
    <w:basedOn w:val="a1"/>
    <w:uiPriority w:val="59"/>
    <w:qFormat/>
    <w:rsid w:val="00063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zhaopin1</dc:creator>
  <cp:keywords/>
  <dc:description/>
  <cp:lastModifiedBy>zhaopin1</cp:lastModifiedBy>
  <cp:revision>3</cp:revision>
  <dcterms:created xsi:type="dcterms:W3CDTF">2024-06-28T08:10:00Z</dcterms:created>
  <dcterms:modified xsi:type="dcterms:W3CDTF">2024-06-28T08:11:00Z</dcterms:modified>
</cp:coreProperties>
</file>