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 w:cs="宋体"/>
          <w:b w:val="0"/>
          <w:bCs/>
          <w:sz w:val="32"/>
          <w:szCs w:val="20"/>
        </w:rPr>
      </w:pPr>
      <w:r>
        <w:rPr>
          <w:rFonts w:hint="eastAsia" w:ascii="宋体" w:hAnsi="宋体" w:eastAsia="宋体" w:cs="宋体"/>
          <w:b w:val="0"/>
          <w:bCs/>
          <w:sz w:val="32"/>
          <w:szCs w:val="20"/>
        </w:rPr>
        <w:t>附件2</w:t>
      </w:r>
    </w:p>
    <w:p>
      <w:pPr>
        <w:pStyle w:val="2"/>
        <w:jc w:val="center"/>
        <w:rPr>
          <w:rFonts w:ascii="方正粗黑宋简体" w:hAnsi="方正粗黑宋简体" w:eastAsia="方正粗黑宋简体" w:cs="方正粗黑宋简体"/>
          <w:b w:val="0"/>
          <w:bCs/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</w:rPr>
        <w:t>体检须知</w:t>
      </w: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一、体检时间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（星期三）</w:t>
      </w:r>
      <w:r>
        <w:rPr>
          <w:rFonts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中职教师、高中教师、小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教师、特殊学校教师、阳春市启智学校体育教师、幼儿园教师、初中生物教师、</w:t>
      </w:r>
      <w:r>
        <w:rPr>
          <w:rFonts w:ascii="仿宋_GB2312" w:hAnsi="仿宋_GB2312" w:eastAsia="仿宋_GB2312" w:cs="仿宋_GB2312"/>
          <w:sz w:val="32"/>
          <w:szCs w:val="32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（星期四）</w:t>
      </w:r>
      <w:r>
        <w:rPr>
          <w:rFonts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教师、初中语文教师、初中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教师、初中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二、体检医院</w:t>
      </w:r>
      <w:r>
        <w:rPr>
          <w:rFonts w:ascii="仿宋_GB2312" w:hAnsi="仿宋_GB2312" w:eastAsia="仿宋_GB2312" w:cs="仿宋_GB2312"/>
          <w:sz w:val="32"/>
          <w:szCs w:val="32"/>
        </w:rPr>
        <w:t>：届时现场公布。</w:t>
      </w: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三、体检程序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（一）参加体检的考生须于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</w:t>
      </w:r>
      <w:r>
        <w:rPr>
          <w:rFonts w:ascii="仿宋_GB2312" w:hAnsi="仿宋_GB2312" w:eastAsia="仿宋_GB2312" w:cs="仿宋_GB2312"/>
          <w:sz w:val="32"/>
          <w:szCs w:val="32"/>
        </w:rPr>
        <w:t>上午7时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分前到阳春市教育局二楼会议室集中（地址：阳春市迎宾大道91号），请</w:t>
      </w:r>
      <w:r>
        <w:rPr>
          <w:rFonts w:hint="eastAsia" w:ascii="仿宋_GB2312" w:hAnsi="仿宋_GB2312" w:eastAsia="仿宋_GB2312" w:cs="仿宋_GB2312"/>
          <w:sz w:val="32"/>
          <w:szCs w:val="32"/>
        </w:rPr>
        <w:t>携</w:t>
      </w:r>
      <w:r>
        <w:rPr>
          <w:rFonts w:ascii="仿宋_GB2312" w:hAnsi="仿宋_GB2312" w:eastAsia="仿宋_GB2312" w:cs="仿宋_GB2312"/>
          <w:sz w:val="32"/>
          <w:szCs w:val="32"/>
        </w:rPr>
        <w:t>带身份证、笔试准考证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签字笔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近期大一寸免冠证件照片1张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体检费（需准备现金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300元</w:t>
      </w:r>
      <w:r>
        <w:rPr>
          <w:rFonts w:ascii="仿宋_GB2312" w:hAnsi="仿宋_GB2312" w:eastAsia="仿宋_GB2312" w:cs="仿宋_GB2312"/>
          <w:sz w:val="32"/>
          <w:szCs w:val="32"/>
        </w:rPr>
        <w:t>，体检时直接交给体检医院）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。对证件携带不齐或未经阳春市教育局同意不按时参加体检的，取消体检资格。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（二）抽签确定体检序号后，考生到相应的体检医院报到并按要求进行体检。体检过程中，要严格遵守体检纪律，按工作人员的安排逐项进行体检。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（三）经体检医院工作人员确认体检项目无漏检、无误检后，考生交回序号牌并领回代保管物品，自行离开体检医院。</w:t>
      </w:r>
    </w:p>
    <w:p>
      <w:pPr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四、体检标准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体检标准按照《关于印发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ascii="仿宋_GB2312" w:hAnsi="仿宋_GB2312" w:eastAsia="仿宋_GB2312" w:cs="仿宋_GB2312"/>
          <w:sz w:val="32"/>
          <w:szCs w:val="32"/>
        </w:rPr>
        <w:t>广东省教师资格申请人员体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格检查标准</w:t>
      </w:r>
      <w:r>
        <w:rPr>
          <w:rFonts w:ascii="仿宋_GB2312" w:hAnsi="仿宋_GB2312" w:eastAsia="仿宋_GB2312" w:cs="仿宋_GB2312"/>
          <w:sz w:val="32"/>
          <w:szCs w:val="32"/>
        </w:rPr>
        <w:t>（2013年修订）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ascii="仿宋_GB2312" w:hAnsi="仿宋_GB2312" w:eastAsia="仿宋_GB2312" w:cs="仿宋_GB2312"/>
          <w:sz w:val="32"/>
          <w:szCs w:val="32"/>
        </w:rPr>
        <w:t>的通知》（粤教继〔2013〕1号）执行。</w:t>
      </w:r>
    </w:p>
    <w:p>
      <w:pPr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五、体检纪律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所携带的通讯工具，须关闭后装入信封并写上抽签号码再交给工作人员统一保管，体检结束离开体检医院时领回。体检过程中，考生应将体检序号牌挂在左胸前，按照工作人员指引和体检顺序进行体检，服从工作人员管理。违反以下规定将取消体检资格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（一）携带或使用通讯工具。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（二）在体检过程中透露个人姓名等信息。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（三）在体检过程中与本次体检无关人员会面或交谈。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（四）未经许可离开体检现场。</w:t>
      </w:r>
    </w:p>
    <w:p>
      <w:pPr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六、关于复检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体检医疗机构和体检医师根据体检项目的特点，区别不同情况进行检查和复检。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接到体检结论通知之日起3个工作日内，向体检实施单位提交复检申请。复检只能进行1次，体检结果以复检结论为准。复检前，体检实施单位应对复检项目严格保密。</w:t>
      </w:r>
    </w:p>
    <w:p>
      <w:pPr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七、注意事项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（一）未经阳春市教育局同意不按时参加体检的，视为自动放弃体检资格。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（二）考生应到指定医院进行体检，其它医疗单位的检查结果一律无效。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（三）体检表上不得填写本人姓名，其中“抽签序号”和“受检者签名”留待体检当天到体检医院报到时按照抽签序号牌填写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并在体检表上贴近期大一寸免冠照片。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（四）体检前一天请注意休息，勿熬夜，不饮酒，避免剧烈运动。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（五）体检当天需进行采血等检查，请在受检前禁食8-12小时。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（六）女性受检者月经期间请勿做妇科及尿液检查，待经期完毕后再补检；怀孕或可能已受孕者，请事先告知医护人员，勿做X光检查。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（七）请配合医生认真检查所有项目，勿漏检。若自动放弃某一检查项目，将会影响对考生的聘用。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（八）体检医师可根据实际需要，增加必要的相应检查、检验项目。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（九）严禁弄虚作假、冒名顶替；如隐瞒病史影响体检结果的，后果自负。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（十）请考生预留足够时间，确保准时抵达体检集中地点，并保持电话联络畅通，以便随时联系。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（十一）如对体检结果有异议，请按有关规定办理。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阳春市人力资源和社会保障局事业股联系电话：0662-7715699；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阳春市教育局人事股联系电话：0662-7658312。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zk4ZmZiMjIyNTUzNmYwNTJjYWRmODIwMTA4YjMifQ=="/>
    <w:docVar w:name="KSO_WPS_MARK_KEY" w:val="af4dead1-767e-4fc2-bf32-4ebe0433f586"/>
  </w:docVars>
  <w:rsids>
    <w:rsidRoot w:val="00FC39CA"/>
    <w:rsid w:val="001053FF"/>
    <w:rsid w:val="002A0B94"/>
    <w:rsid w:val="005D1C42"/>
    <w:rsid w:val="00835535"/>
    <w:rsid w:val="00B360CC"/>
    <w:rsid w:val="00FC0767"/>
    <w:rsid w:val="00FC39CA"/>
    <w:rsid w:val="01C9510B"/>
    <w:rsid w:val="021E4A65"/>
    <w:rsid w:val="043D6C25"/>
    <w:rsid w:val="056A3A4A"/>
    <w:rsid w:val="077E3804"/>
    <w:rsid w:val="0B461913"/>
    <w:rsid w:val="191D0489"/>
    <w:rsid w:val="1A7D4828"/>
    <w:rsid w:val="1C8F0052"/>
    <w:rsid w:val="1F6E1F30"/>
    <w:rsid w:val="206C6488"/>
    <w:rsid w:val="2228286B"/>
    <w:rsid w:val="24F84776"/>
    <w:rsid w:val="265827A0"/>
    <w:rsid w:val="284101E2"/>
    <w:rsid w:val="2B8F2BEF"/>
    <w:rsid w:val="2B9D7E25"/>
    <w:rsid w:val="2E6966E5"/>
    <w:rsid w:val="2EC67693"/>
    <w:rsid w:val="340842AA"/>
    <w:rsid w:val="3E7C05A7"/>
    <w:rsid w:val="3EF00DF4"/>
    <w:rsid w:val="3F38253D"/>
    <w:rsid w:val="44C83226"/>
    <w:rsid w:val="44CD2A54"/>
    <w:rsid w:val="4CC74B6F"/>
    <w:rsid w:val="4D021D86"/>
    <w:rsid w:val="4EA50C1B"/>
    <w:rsid w:val="4F28404F"/>
    <w:rsid w:val="53102AF4"/>
    <w:rsid w:val="53E75832"/>
    <w:rsid w:val="57135ABA"/>
    <w:rsid w:val="58445768"/>
    <w:rsid w:val="58F033DB"/>
    <w:rsid w:val="593C47E9"/>
    <w:rsid w:val="5AC17363"/>
    <w:rsid w:val="5FDC0215"/>
    <w:rsid w:val="61FE26C5"/>
    <w:rsid w:val="62B849E3"/>
    <w:rsid w:val="66FD119D"/>
    <w:rsid w:val="68CF6B69"/>
    <w:rsid w:val="6DC13787"/>
    <w:rsid w:val="6EDF2288"/>
    <w:rsid w:val="702E11F3"/>
    <w:rsid w:val="70AF1790"/>
    <w:rsid w:val="744B26FE"/>
    <w:rsid w:val="77A20EB0"/>
    <w:rsid w:val="785C1A9B"/>
    <w:rsid w:val="79476DCA"/>
    <w:rsid w:val="7E0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1413</Words>
  <Characters>1454</Characters>
  <Lines>10</Lines>
  <Paragraphs>2</Paragraphs>
  <TotalTime>4</TotalTime>
  <ScaleCrop>false</ScaleCrop>
  <LinksUpToDate>false</LinksUpToDate>
  <CharactersWithSpaces>1455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2022-07-30T07:11:00Z</dcterms:created>
  <dc:creator>Administrator</dc:creator>
  <cp:lastModifiedBy>Administrator</cp:lastModifiedBy>
  <cp:lastPrinted>2024-06-22T02:55:00Z</cp:lastPrinted>
  <dcterms:modified xsi:type="dcterms:W3CDTF">2024-06-23T11:39:34Z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42816EFB9E264FD98C7B1B5F3FA6EDDB</vt:lpwstr>
  </property>
</Properties>
</file>