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19"/>
        <w:gridCol w:w="2719"/>
        <w:gridCol w:w="952"/>
        <w:gridCol w:w="1066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2024年郧西县事业单位公开引进高层次及急需紧缺人才考核名单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代码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姓名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普通高中语文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贾筋茹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普通高中语文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王雨欣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普通高中语文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王涛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普通高中政治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柯</w:t>
            </w:r>
            <w:r>
              <w:rPr>
                <w:rStyle w:val="12"/>
                <w:lang w:val="en-US" w:eastAsia="zh-CN" w:bidi="ar"/>
              </w:rPr>
              <w:t>鋆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普通高中体育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郑丽莎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普通高中体育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王淑兰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职业技术学校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旅游服务与管理专业教师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李小搏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老年人服务与管理专业教师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易成莉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张森伟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张海娥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于娟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吴世伟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宋绪钢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蔡盛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张晓倩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中共郧西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专业技术讲师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郭硕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专业技术讲师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徐瀚琼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专业技术讲师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邹笑寒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专业技术讲师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向陈琛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全媒体采编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汪婧雯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全媒体采编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王洁洁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林业管护中心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余晚霞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雷免涛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农业综合执法大队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陈悦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牛昊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梁荣琪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农业技术推广中心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徐紫刚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城乡规划服务中心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李陈锃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刘梦蝶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技术推广站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刘娜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吴琦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建设工程质量安全监督站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赵亚娣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罗士程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大数据中心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孙权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夏敏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黄晓彤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王鹏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妇女儿童服务中心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刘小芳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汪玲莉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联合会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姚锦钰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陈涛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服务企业专项人才管理单位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肖玉然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李筱瑜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王超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许汉兵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刘春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秦谣谣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任建宇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刘林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王柏文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周小平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操青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吴松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王吉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1906" w:h="16838"/>
      <w:pgMar w:top="2098" w:right="141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WI4MDE0NGYyOGVhZmFkMGZlMmU2ZDIxYWYwNWMifQ=="/>
  </w:docVars>
  <w:rsids>
    <w:rsidRoot w:val="6CA67351"/>
    <w:rsid w:val="23305A79"/>
    <w:rsid w:val="245A200D"/>
    <w:rsid w:val="278560C6"/>
    <w:rsid w:val="351C000D"/>
    <w:rsid w:val="3D361E88"/>
    <w:rsid w:val="3DAF734D"/>
    <w:rsid w:val="4464552C"/>
    <w:rsid w:val="454B1350"/>
    <w:rsid w:val="493F3E72"/>
    <w:rsid w:val="4CA039A0"/>
    <w:rsid w:val="5D6A6F19"/>
    <w:rsid w:val="5E9F3259"/>
    <w:rsid w:val="645D7BBE"/>
    <w:rsid w:val="661E547C"/>
    <w:rsid w:val="68426414"/>
    <w:rsid w:val="6CA67351"/>
    <w:rsid w:val="77C13E3B"/>
    <w:rsid w:val="7B355345"/>
    <w:rsid w:val="7E1352F2"/>
    <w:rsid w:val="7E45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71"/>
    <w:basedOn w:val="8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8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1256</Words>
  <Characters>2009</Characters>
  <Lines>0</Lines>
  <Paragraphs>0</Paragraphs>
  <TotalTime>374</TotalTime>
  <ScaleCrop>false</ScaleCrop>
  <LinksUpToDate>false</LinksUpToDate>
  <CharactersWithSpaces>2149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2023-06-01T07:59:00Z</dcterms:created>
  <dc:creator>WPS_1522154586</dc:creator>
  <cp:lastModifiedBy>Administrator</cp:lastModifiedBy>
  <cp:lastPrinted>2024-06-17T09:07:00Z</cp:lastPrinted>
  <dcterms:modified xsi:type="dcterms:W3CDTF">2024-06-20T06:46:14Z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24284D88404E44C99D45D37AF599426F_13</vt:lpwstr>
  </property>
</Properties>
</file>