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Fonts w:hint="eastAsia" w:ascii="方正小标宋简体" w:hAnsi="方正小标宋简体" w:eastAsia="方正小标宋简体" w:cs="方正小标宋简体"/>
          <w:b/>
          <w:bCs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b/>
          <w:bCs w:val="0"/>
          <w:caps w:val="0"/>
          <w:color w:val="auto"/>
          <w:spacing w:val="0"/>
          <w:sz w:val="44"/>
          <w:szCs w:val="44"/>
          <w:shd w:val="clear" w:fill="FFFFFF"/>
          <w:lang w:val="en-US" w:eastAsia="zh-CN"/>
        </w:rPr>
        <w:t>肇庆市统计局</w:t>
      </w:r>
      <w:r>
        <w:rPr>
          <w:rFonts w:hint="eastAsia" w:ascii="方正小标宋简体" w:hAnsi="方正小标宋简体" w:eastAsia="方正小标宋简体" w:cs="方正小标宋简体"/>
          <w:b/>
          <w:bCs w:val="0"/>
          <w:caps w:val="0"/>
          <w:color w:val="auto"/>
          <w:spacing w:val="0"/>
          <w:sz w:val="44"/>
          <w:szCs w:val="44"/>
          <w:shd w:val="clear" w:fill="FFFFFF"/>
        </w:rPr>
        <w:t>所属</w:t>
      </w:r>
      <w:r>
        <w:rPr>
          <w:rFonts w:hint="eastAsia" w:ascii="方正小标宋简体" w:hAnsi="方正小标宋简体" w:eastAsia="方正小标宋简体" w:cs="方正小标宋简体"/>
          <w:b/>
          <w:bCs w:val="0"/>
          <w:caps w:val="0"/>
          <w:color w:val="auto"/>
          <w:spacing w:val="0"/>
          <w:sz w:val="44"/>
          <w:szCs w:val="44"/>
          <w:shd w:val="clear" w:fill="FFFFFF"/>
          <w:lang w:val="en-US" w:eastAsia="zh-CN"/>
        </w:rPr>
        <w:t>肇庆市农村经济统计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Fonts w:hint="eastAsia" w:ascii="方正小标宋简体" w:hAnsi="方正小标宋简体" w:eastAsia="方正小标宋简体" w:cs="方正小标宋简体"/>
          <w:b/>
          <w:bCs w:val="0"/>
          <w:caps w:val="0"/>
          <w:color w:val="auto"/>
          <w:spacing w:val="0"/>
          <w:sz w:val="44"/>
          <w:szCs w:val="44"/>
          <w:shd w:val="clear" w:fill="FFFFFF"/>
        </w:rPr>
      </w:pPr>
      <w:r>
        <w:rPr>
          <w:rFonts w:hint="eastAsia" w:ascii="方正小标宋简体" w:hAnsi="方正小标宋简体" w:eastAsia="方正小标宋简体" w:cs="方正小标宋简体"/>
          <w:b/>
          <w:bCs w:val="0"/>
          <w:caps w:val="0"/>
          <w:color w:val="auto"/>
          <w:spacing w:val="0"/>
          <w:sz w:val="44"/>
          <w:szCs w:val="44"/>
          <w:shd w:val="clear" w:fill="FFFFFF"/>
          <w:lang w:val="en-US" w:eastAsia="zh-CN"/>
        </w:rPr>
        <w:t>调查中心</w:t>
      </w:r>
      <w:r>
        <w:rPr>
          <w:rFonts w:hint="eastAsia" w:ascii="方正小标宋简体" w:hAnsi="方正小标宋简体" w:eastAsia="方正小标宋简体" w:cs="方正小标宋简体"/>
          <w:b/>
          <w:bCs w:val="0"/>
          <w:caps w:val="0"/>
          <w:color w:val="auto"/>
          <w:spacing w:val="0"/>
          <w:sz w:val="44"/>
          <w:szCs w:val="44"/>
          <w:shd w:val="clear" w:fill="FFFFFF"/>
        </w:rPr>
        <w:t>2024年集中公开招聘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Fonts w:hint="eastAsia" w:ascii="方正小标宋简体" w:hAnsi="方正小标宋简体" w:eastAsia="方正小标宋简体" w:cs="方正小标宋简体"/>
          <w:b/>
          <w:bCs w:val="0"/>
          <w:caps w:val="0"/>
          <w:color w:val="auto"/>
          <w:spacing w:val="0"/>
          <w:sz w:val="44"/>
          <w:szCs w:val="44"/>
        </w:rPr>
      </w:pPr>
      <w:r>
        <w:rPr>
          <w:rFonts w:hint="eastAsia" w:ascii="方正小标宋简体" w:hAnsi="方正小标宋简体" w:eastAsia="方正小标宋简体" w:cs="方正小标宋简体"/>
          <w:b/>
          <w:bCs w:val="0"/>
          <w:caps w:val="0"/>
          <w:color w:val="auto"/>
          <w:spacing w:val="0"/>
          <w:sz w:val="44"/>
          <w:szCs w:val="44"/>
          <w:shd w:val="clear" w:fill="FFFFFF"/>
        </w:rPr>
        <w:t>高校毕业生面试公告</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根据《广东省事业单位公开招聘人员办法》《广东省事业单位2024年集中公开招聘高校毕业生公告》，现将我</w:t>
      </w:r>
      <w:r>
        <w:rPr>
          <w:rFonts w:hint="eastAsia" w:ascii="仿宋_GB2312" w:hAnsi="仿宋_GB2312" w:eastAsia="仿宋_GB2312" w:cs="仿宋_GB2312"/>
          <w:i w:val="0"/>
          <w:caps w:val="0"/>
          <w:color w:val="333333"/>
          <w:spacing w:val="0"/>
          <w:sz w:val="32"/>
          <w:szCs w:val="32"/>
          <w:shd w:val="clear" w:fill="FFFFFF"/>
          <w:lang w:eastAsia="zh-CN"/>
        </w:rPr>
        <w:t>局</w:t>
      </w:r>
      <w:r>
        <w:rPr>
          <w:rFonts w:hint="eastAsia" w:ascii="仿宋_GB2312" w:hAnsi="仿宋_GB2312" w:eastAsia="仿宋_GB2312" w:cs="仿宋_GB2312"/>
          <w:i w:val="0"/>
          <w:caps w:val="0"/>
          <w:color w:val="333333"/>
          <w:spacing w:val="0"/>
          <w:sz w:val="32"/>
          <w:szCs w:val="32"/>
          <w:shd w:val="clear" w:fill="FFFFFF"/>
        </w:rPr>
        <w:t>所属</w:t>
      </w:r>
      <w:r>
        <w:rPr>
          <w:rFonts w:hint="eastAsia" w:ascii="仿宋_GB2312" w:hAnsi="仿宋_GB2312" w:eastAsia="仿宋_GB2312" w:cs="仿宋_GB2312"/>
          <w:sz w:val="32"/>
          <w:szCs w:val="32"/>
          <w:lang w:val="en-US" w:eastAsia="zh-CN"/>
        </w:rPr>
        <w:t>肇庆市农村经济统计调查中心</w:t>
      </w:r>
      <w:r>
        <w:rPr>
          <w:rFonts w:hint="eastAsia" w:ascii="仿宋_GB2312" w:hAnsi="仿宋_GB2312" w:eastAsia="仿宋_GB2312" w:cs="仿宋_GB2312"/>
          <w:i w:val="0"/>
          <w:caps w:val="0"/>
          <w:color w:val="333333"/>
          <w:spacing w:val="0"/>
          <w:sz w:val="32"/>
          <w:szCs w:val="32"/>
          <w:shd w:val="clear" w:fill="FFFFFF"/>
        </w:rPr>
        <w:t>2024年集中公开招聘高校毕业生面试安排有关事项公告如下：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i w:val="0"/>
          <w:caps w:val="0"/>
          <w:color w:val="333333"/>
          <w:spacing w:val="0"/>
          <w:sz w:val="32"/>
          <w:szCs w:val="32"/>
          <w:shd w:val="clear" w:fill="FFFFFF"/>
        </w:rPr>
      </w:pPr>
      <w:r>
        <w:rPr>
          <w:rFonts w:hint="eastAsia" w:ascii="黑体" w:hAnsi="黑体" w:eastAsia="黑体" w:cs="黑体"/>
          <w:b w:val="0"/>
          <w:bCs w:val="0"/>
          <w:i w:val="0"/>
          <w:caps w:val="0"/>
          <w:color w:val="333333"/>
          <w:spacing w:val="0"/>
          <w:sz w:val="32"/>
          <w:szCs w:val="32"/>
          <w:shd w:val="clear" w:fill="FFFFFF"/>
          <w:lang w:val="en-US" w:eastAsia="zh-CN"/>
        </w:rPr>
        <w:t>一、入围</w:t>
      </w:r>
      <w:r>
        <w:rPr>
          <w:rFonts w:hint="eastAsia" w:ascii="黑体" w:hAnsi="黑体" w:eastAsia="黑体" w:cs="黑体"/>
          <w:b w:val="0"/>
          <w:bCs w:val="0"/>
          <w:i w:val="0"/>
          <w:caps w:val="0"/>
          <w:color w:val="333333"/>
          <w:spacing w:val="0"/>
          <w:sz w:val="32"/>
          <w:szCs w:val="32"/>
          <w:shd w:val="clear" w:fill="FFFFFF"/>
        </w:rPr>
        <w:t>面试人员名单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rPr>
        <w:t>详见附件</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lang w:eastAsia="zh-CN"/>
        </w:rPr>
        <w:t>二</w:t>
      </w:r>
      <w:r>
        <w:rPr>
          <w:rFonts w:hint="eastAsia" w:ascii="黑体" w:hAnsi="黑体" w:eastAsia="黑体" w:cs="黑体"/>
          <w:i w:val="0"/>
          <w:caps w:val="0"/>
          <w:color w:val="333333"/>
          <w:spacing w:val="0"/>
          <w:sz w:val="32"/>
          <w:szCs w:val="32"/>
          <w:shd w:val="clear" w:fill="FFFFFF"/>
        </w:rPr>
        <w:t>、面试时间及地点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sz w:val="32"/>
          <w:szCs w:val="32"/>
          <w:lang w:val="en-US" w:eastAsia="zh-CN"/>
        </w:rPr>
        <w:t>时间：2024年6月16日（星期日），下午14︰30开始,本次面试将联合其他市直单位开展，面试结束时间按现场实际安排。考生应于下午13:45前报到，未按时报到考生，视为自动放弃面试资格。各岗位面试安排见附件2。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sz w:val="32"/>
          <w:szCs w:val="32"/>
          <w:lang w:val="en-US" w:eastAsia="zh-CN"/>
        </w:rPr>
        <w:t xml:space="preserve">    地点：肇庆市工业贸易学校（地址：肇庆市端州区端州一路5号），具体报到地点为肇庆市工业贸易学校2号教学楼候考室。面试考点地图详见附件3。</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三、面试合格分数线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sz w:val="32"/>
          <w:szCs w:val="32"/>
          <w:lang w:val="en-US" w:eastAsia="zh-CN"/>
        </w:rPr>
        <w:t>划定广东省事业单位2024年集中公开招聘高校毕业生肇庆市统计局所属肇庆市农村经济统计调查中心面试合格分数线为60分，面试成绩未达合格分数线的不列为体检对象。</w:t>
      </w:r>
    </w:p>
    <w:p>
      <w:pPr>
        <w:ind w:firstLine="640" w:firstLineChars="20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四、面试形式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取结构化方式进行，实行“10分钟备考+10分钟作答”的方式，即：每名考生在工作人员引导下进入备考室就座，待工作人员宣布“请开始备考”，考生阅读题本、思考准备，限时10分钟；然后由工作人员引导进入面试室就座，待工作人员宣布“请开始答题”，考生作答，限时10分钟。面试流程及注意事项详见附件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黑体" w:hAnsi="黑体" w:eastAsia="黑体" w:cs="黑体"/>
          <w:i w:val="0"/>
          <w:caps w:val="0"/>
          <w:color w:val="333333"/>
          <w:spacing w:val="0"/>
          <w:sz w:val="32"/>
          <w:szCs w:val="32"/>
          <w:shd w:val="clear" w:fill="FFFFFF"/>
          <w:lang w:eastAsia="zh-CN"/>
        </w:rPr>
        <w:t>五</w:t>
      </w:r>
      <w:r>
        <w:rPr>
          <w:rFonts w:hint="eastAsia" w:ascii="黑体" w:hAnsi="黑体" w:eastAsia="黑体" w:cs="黑体"/>
          <w:i w:val="0"/>
          <w:caps w:val="0"/>
          <w:color w:val="333333"/>
          <w:spacing w:val="0"/>
          <w:sz w:val="32"/>
          <w:szCs w:val="32"/>
          <w:shd w:val="clear" w:fill="FFFFFF"/>
        </w:rPr>
        <w:t>、面试考生注意事项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kern w:val="2"/>
          <w:sz w:val="32"/>
          <w:szCs w:val="32"/>
          <w:lang w:val="en-US" w:eastAsia="zh-CN" w:bidi="ar-SA"/>
        </w:rPr>
        <w:t>1.考生应认真阅读《面试考生须知》（附件5），按要求参加面试。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2.参加面试时，考生须带本人笔试准考证、有效居民身份证原件报到。请考生提前查询交通路线，适当安排路途时间，避免因迟到不能参加考试。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3.招聘单位在面试后将按规定程序尽快组织入围考生进行体检，请各位考生保持通讯畅通。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4.联系电话：肇庆市统计局办公室0758-2278959，联系人：李先生。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kern w:val="2"/>
          <w:sz w:val="32"/>
          <w:szCs w:val="32"/>
          <w:lang w:val="en-US" w:eastAsia="zh-CN" w:bidi="ar-SA"/>
        </w:rPr>
        <w:t>附件：1.入围面试人员名单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1600" w:firstLineChars="5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2.面试安排表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1600" w:firstLineChars="5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3.考点地图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1600" w:firstLineChars="5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4.面试流程及注意事项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1600" w:firstLineChars="5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kern w:val="2"/>
          <w:sz w:val="32"/>
          <w:szCs w:val="32"/>
          <w:lang w:val="en-US" w:eastAsia="zh-CN" w:bidi="ar-SA"/>
        </w:rPr>
        <w:t>5.面试考生须知</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1600" w:firstLineChars="5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1600" w:firstLineChars="5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1600" w:firstLineChars="5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kern w:val="2"/>
          <w:sz w:val="32"/>
          <w:szCs w:val="32"/>
          <w:lang w:val="en-US" w:eastAsia="zh-CN" w:bidi="ar-SA"/>
        </w:rPr>
        <w:t>肇庆市统计局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1600" w:firstLineChars="5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2024年6月11日</w:t>
      </w:r>
    </w:p>
    <w:sectPr>
      <w:headerReference r:id="rId3" w:type="default"/>
      <w:footerReference r:id="rId4" w:type="default"/>
      <w:pgSz w:w="11906" w:h="16838"/>
      <w:pgMar w:top="1247" w:right="1800" w:bottom="124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E32E6"/>
    <w:rsid w:val="0433537A"/>
    <w:rsid w:val="06EC4580"/>
    <w:rsid w:val="06EE7553"/>
    <w:rsid w:val="075C2BB9"/>
    <w:rsid w:val="07E01FBA"/>
    <w:rsid w:val="08911FEA"/>
    <w:rsid w:val="090C5265"/>
    <w:rsid w:val="09244B0F"/>
    <w:rsid w:val="093C7C58"/>
    <w:rsid w:val="099F4165"/>
    <w:rsid w:val="09DE336E"/>
    <w:rsid w:val="0A3641FC"/>
    <w:rsid w:val="0A4C42F6"/>
    <w:rsid w:val="0D1A6168"/>
    <w:rsid w:val="0EA82667"/>
    <w:rsid w:val="0EEF20BC"/>
    <w:rsid w:val="0F0B2853"/>
    <w:rsid w:val="0FC669AF"/>
    <w:rsid w:val="103706ED"/>
    <w:rsid w:val="10D14321"/>
    <w:rsid w:val="12D54908"/>
    <w:rsid w:val="12E83972"/>
    <w:rsid w:val="13066BC7"/>
    <w:rsid w:val="13BC2903"/>
    <w:rsid w:val="149C3641"/>
    <w:rsid w:val="150C567E"/>
    <w:rsid w:val="153A7310"/>
    <w:rsid w:val="165E068A"/>
    <w:rsid w:val="16B936B1"/>
    <w:rsid w:val="194B6C09"/>
    <w:rsid w:val="1B052B33"/>
    <w:rsid w:val="1D5969F0"/>
    <w:rsid w:val="1D6F48EA"/>
    <w:rsid w:val="1ED4634E"/>
    <w:rsid w:val="1F0B1F1F"/>
    <w:rsid w:val="1F2F01AB"/>
    <w:rsid w:val="204D025C"/>
    <w:rsid w:val="206E0E0C"/>
    <w:rsid w:val="210D555A"/>
    <w:rsid w:val="214441CD"/>
    <w:rsid w:val="229D3C09"/>
    <w:rsid w:val="23046F69"/>
    <w:rsid w:val="23134EC5"/>
    <w:rsid w:val="23E0259C"/>
    <w:rsid w:val="249F468C"/>
    <w:rsid w:val="24F8704B"/>
    <w:rsid w:val="26235AC1"/>
    <w:rsid w:val="26870555"/>
    <w:rsid w:val="26A06BB9"/>
    <w:rsid w:val="27033560"/>
    <w:rsid w:val="27E84CF9"/>
    <w:rsid w:val="282832E8"/>
    <w:rsid w:val="28E455D3"/>
    <w:rsid w:val="2AA95FD2"/>
    <w:rsid w:val="2C2146F5"/>
    <w:rsid w:val="2D844DE2"/>
    <w:rsid w:val="2EA02E6A"/>
    <w:rsid w:val="2EEE62EE"/>
    <w:rsid w:val="323E0961"/>
    <w:rsid w:val="32B3458A"/>
    <w:rsid w:val="349D5920"/>
    <w:rsid w:val="35737DCD"/>
    <w:rsid w:val="358D72B1"/>
    <w:rsid w:val="3709363E"/>
    <w:rsid w:val="37F1201B"/>
    <w:rsid w:val="380A4857"/>
    <w:rsid w:val="38170C26"/>
    <w:rsid w:val="3ABC15C2"/>
    <w:rsid w:val="3BFD221A"/>
    <w:rsid w:val="3C5F72A2"/>
    <w:rsid w:val="3C603A08"/>
    <w:rsid w:val="3E2D01C7"/>
    <w:rsid w:val="3E5407DF"/>
    <w:rsid w:val="3EBA7A32"/>
    <w:rsid w:val="406D243B"/>
    <w:rsid w:val="40AD1AD2"/>
    <w:rsid w:val="41B9032A"/>
    <w:rsid w:val="42C625ED"/>
    <w:rsid w:val="43FA2238"/>
    <w:rsid w:val="453A5A20"/>
    <w:rsid w:val="4596735A"/>
    <w:rsid w:val="45B15BBB"/>
    <w:rsid w:val="468210E4"/>
    <w:rsid w:val="46C362D6"/>
    <w:rsid w:val="488F69A2"/>
    <w:rsid w:val="48B57405"/>
    <w:rsid w:val="49BC6608"/>
    <w:rsid w:val="49FA185E"/>
    <w:rsid w:val="4C527B15"/>
    <w:rsid w:val="4C8F396B"/>
    <w:rsid w:val="4C955C45"/>
    <w:rsid w:val="4D2C3530"/>
    <w:rsid w:val="4DD45416"/>
    <w:rsid w:val="4EB004CB"/>
    <w:rsid w:val="4EB807F7"/>
    <w:rsid w:val="4F1A3036"/>
    <w:rsid w:val="4FF100CE"/>
    <w:rsid w:val="505232EE"/>
    <w:rsid w:val="50B957FB"/>
    <w:rsid w:val="51CA7CA3"/>
    <w:rsid w:val="51D37865"/>
    <w:rsid w:val="52404CA9"/>
    <w:rsid w:val="53066DBB"/>
    <w:rsid w:val="530C23F5"/>
    <w:rsid w:val="53513862"/>
    <w:rsid w:val="554C610A"/>
    <w:rsid w:val="5645064A"/>
    <w:rsid w:val="56974A4A"/>
    <w:rsid w:val="58834ADC"/>
    <w:rsid w:val="58A55196"/>
    <w:rsid w:val="59FB5D28"/>
    <w:rsid w:val="5A0817FA"/>
    <w:rsid w:val="5B2E5F48"/>
    <w:rsid w:val="5C1D2CED"/>
    <w:rsid w:val="5C2A5329"/>
    <w:rsid w:val="5C950926"/>
    <w:rsid w:val="5EC840FA"/>
    <w:rsid w:val="60EC6EEE"/>
    <w:rsid w:val="62A03714"/>
    <w:rsid w:val="62C66B9F"/>
    <w:rsid w:val="63502C68"/>
    <w:rsid w:val="6350682A"/>
    <w:rsid w:val="65A91E69"/>
    <w:rsid w:val="67CF5A16"/>
    <w:rsid w:val="68AE2770"/>
    <w:rsid w:val="68CB761B"/>
    <w:rsid w:val="692C1F1D"/>
    <w:rsid w:val="6A003DCF"/>
    <w:rsid w:val="6ADC0A76"/>
    <w:rsid w:val="6B7B7398"/>
    <w:rsid w:val="6B9B055F"/>
    <w:rsid w:val="6BB70F7B"/>
    <w:rsid w:val="6D2D3E11"/>
    <w:rsid w:val="6D45426B"/>
    <w:rsid w:val="6E0C6C92"/>
    <w:rsid w:val="6E9F7144"/>
    <w:rsid w:val="6EEF2CA6"/>
    <w:rsid w:val="700B7D3F"/>
    <w:rsid w:val="70187F76"/>
    <w:rsid w:val="70776222"/>
    <w:rsid w:val="709C5081"/>
    <w:rsid w:val="71650A3F"/>
    <w:rsid w:val="72E409B1"/>
    <w:rsid w:val="731E3B5E"/>
    <w:rsid w:val="732B6449"/>
    <w:rsid w:val="7351306A"/>
    <w:rsid w:val="73661DC8"/>
    <w:rsid w:val="73E2012E"/>
    <w:rsid w:val="73EC4C49"/>
    <w:rsid w:val="74F83286"/>
    <w:rsid w:val="767460BF"/>
    <w:rsid w:val="769E3839"/>
    <w:rsid w:val="77682BC4"/>
    <w:rsid w:val="77A975C2"/>
    <w:rsid w:val="78BF6D8B"/>
    <w:rsid w:val="78F34BCF"/>
    <w:rsid w:val="7E2414D1"/>
    <w:rsid w:val="7E5E08F7"/>
    <w:rsid w:val="7F862A84"/>
    <w:rsid w:val="7F9A3CE2"/>
    <w:rsid w:val="7FF50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2024-05-30T02:24:00Z</dcterms:created>
  <dc:creator>Administrator</dc:creator>
  <cp:lastModifiedBy>DELL</cp:lastModifiedBy>
  <dcterms:modified xsi:type="dcterms:W3CDTF">2024-06-11T03:05:50Z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