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附件2-17</w:t>
      </w:r>
    </w:p>
    <w:p>
      <w:pPr>
        <w:keepNext w:val="0"/>
        <w:keepLines w:val="0"/>
        <w:pageBreakBefore w:val="0"/>
        <w:widowControl/>
        <w:kinsoku/>
        <w:wordWrap/>
        <w:overflowPunct/>
        <w:topLinePunct w:val="0"/>
        <w:autoSpaceDE w:val="0"/>
        <w:autoSpaceDN w:val="0"/>
        <w:bidi w:val="0"/>
        <w:adjustRightInd/>
        <w:snapToGrid/>
        <w:spacing w:line="560" w:lineRule="exact"/>
        <w:ind w:left="1192" w:leftChars="0" w:right="88" w:rightChars="0" w:hanging="1192" w:hangingChars="271"/>
        <w:jc w:val="center"/>
        <w:textAlignment w:val="auto"/>
        <w:rPr>
          <w:rFonts w:hint="default" w:ascii="Times New Roman" w:hAnsi="Times New Roman" w:eastAsia="方正小标宋简体" w:cs="Times New Roman"/>
          <w:b w:val="0"/>
          <w:bCs w:val="0"/>
          <w:color w:val="000000"/>
          <w:spacing w:val="0"/>
          <w:sz w:val="44"/>
          <w:szCs w:val="44"/>
          <w:lang w:val="en-US" w:eastAsia="zh-CN"/>
        </w:rPr>
      </w:pPr>
    </w:p>
    <w:p>
      <w:pPr>
        <w:keepNext w:val="0"/>
        <w:keepLines w:val="0"/>
        <w:pageBreakBefore w:val="0"/>
        <w:widowControl/>
        <w:kinsoku/>
        <w:wordWrap/>
        <w:overflowPunct/>
        <w:topLinePunct w:val="0"/>
        <w:autoSpaceDE w:val="0"/>
        <w:autoSpaceDN w:val="0"/>
        <w:bidi w:val="0"/>
        <w:adjustRightInd/>
        <w:snapToGrid/>
        <w:spacing w:line="560" w:lineRule="exact"/>
        <w:ind w:left="1192" w:leftChars="0" w:right="88" w:rightChars="0" w:hanging="1192" w:hangingChars="271"/>
        <w:jc w:val="center"/>
        <w:textAlignment w:val="auto"/>
        <w:rPr>
          <w:rFonts w:hint="default" w:ascii="Times New Roman" w:hAnsi="Times New Roman" w:eastAsia="方正小标宋简体" w:cs="Times New Roman"/>
          <w:b w:val="0"/>
          <w:bCs w:val="0"/>
          <w:color w:val="000000"/>
          <w:spacing w:val="0"/>
          <w:sz w:val="44"/>
          <w:szCs w:val="44"/>
          <w:lang w:val="en-US" w:eastAsia="zh-CN"/>
        </w:rPr>
      </w:pPr>
      <w:r>
        <w:rPr>
          <w:rFonts w:hint="default" w:ascii="Times New Roman" w:hAnsi="Times New Roman" w:eastAsia="方正小标宋简体" w:cs="Times New Roman"/>
          <w:b w:val="0"/>
          <w:bCs w:val="0"/>
          <w:color w:val="000000"/>
          <w:spacing w:val="0"/>
          <w:sz w:val="44"/>
          <w:szCs w:val="44"/>
          <w:lang w:val="en-US" w:eastAsia="zh-CN"/>
        </w:rPr>
        <w:t>呼和浩特市司法局所属事业单位</w:t>
      </w:r>
    </w:p>
    <w:p>
      <w:pPr>
        <w:keepNext w:val="0"/>
        <w:keepLines w:val="0"/>
        <w:pageBreakBefore w:val="0"/>
        <w:widowControl/>
        <w:kinsoku/>
        <w:wordWrap/>
        <w:overflowPunct/>
        <w:topLinePunct w:val="0"/>
        <w:autoSpaceDE w:val="0"/>
        <w:autoSpaceDN w:val="0"/>
        <w:bidi w:val="0"/>
        <w:adjustRightInd/>
        <w:snapToGrid/>
        <w:spacing w:line="560" w:lineRule="exact"/>
        <w:ind w:left="1192" w:leftChars="0" w:right="88" w:rightChars="0" w:hanging="1192" w:hangingChars="271"/>
        <w:jc w:val="center"/>
        <w:textAlignment w:val="auto"/>
        <w:rPr>
          <w:rFonts w:hint="default" w:ascii="Times New Roman" w:hAnsi="Times New Roman" w:eastAsia="方正小标宋简体" w:cs="Times New Roman"/>
          <w:b w:val="0"/>
          <w:bCs w:val="0"/>
          <w:color w:val="000000"/>
          <w:spacing w:val="0"/>
          <w:sz w:val="44"/>
          <w:szCs w:val="44"/>
          <w:lang w:val="en-US" w:eastAsia="zh-CN"/>
        </w:rPr>
      </w:pPr>
      <w:r>
        <w:rPr>
          <w:rFonts w:hint="default" w:ascii="Times New Roman" w:hAnsi="Times New Roman" w:eastAsia="方正小标宋简体" w:cs="Times New Roman"/>
          <w:b w:val="0"/>
          <w:bCs w:val="0"/>
          <w:color w:val="000000"/>
          <w:spacing w:val="0"/>
          <w:sz w:val="44"/>
          <w:szCs w:val="44"/>
          <w:lang w:val="en-US" w:eastAsia="zh-CN"/>
        </w:rPr>
        <w:t>2024年第二批人才引进公告</w:t>
      </w:r>
    </w:p>
    <w:p>
      <w:pPr>
        <w:pStyle w:val="18"/>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default" w:ascii="Times New Roman" w:hAnsi="Times New Roman" w:eastAsia="黑体" w:cs="Times New Roman"/>
          <w:b/>
          <w:bCs/>
          <w:color w:val="000000" w:themeColor="text1"/>
          <w:sz w:val="44"/>
          <w:szCs w:val="44"/>
          <w:lang w:val="en-US" w:eastAsia="zh-CN"/>
          <w14:textFill>
            <w14:solidFill>
              <w14:schemeClr w14:val="tx1"/>
            </w14:solidFill>
          </w14:textFill>
        </w:rPr>
      </w:pP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呼和浩特市司法局综合保障中心（呼和浩特市律师协会服务中心）为呼和浩特市司法局所属公益一类事业单位。主要职责任务是：承担局机关后勤保障、安全防范、国有资产管理、物业管理、警用车辆管理等相关辅助工作；承担机关重大会议、重大活动的支持保障工作；承担各类宣传、教育培训等辅助工作；承担律师协会相关服务工作。</w:t>
      </w:r>
    </w:p>
    <w:p>
      <w:pPr>
        <w:keepNext w:val="0"/>
        <w:keepLines w:val="0"/>
        <w:pageBreakBefore w:val="0"/>
        <w:widowControl/>
        <w:numPr>
          <w:ilvl w:val="0"/>
          <w:numId w:val="1"/>
        </w:numPr>
        <w:kinsoku/>
        <w:wordWrap/>
        <w:overflowPunct/>
        <w:topLinePunct w:val="0"/>
        <w:autoSpaceDE w:val="0"/>
        <w:autoSpaceDN w:val="0"/>
        <w:bidi w:val="0"/>
        <w:adjustRightInd/>
        <w:snapToGrid/>
        <w:spacing w:line="560" w:lineRule="exact"/>
        <w:ind w:right="0" w:firstLine="640" w:firstLineChars="200"/>
        <w:jc w:val="both"/>
        <w:textAlignment w:val="auto"/>
        <w:rPr>
          <w:rFonts w:hint="default" w:ascii="Times New Roman" w:hAnsi="Times New Roman" w:eastAsia="黑体" w:cs="Times New Roman"/>
          <w:color w:val="000000"/>
          <w:spacing w:val="0"/>
          <w:sz w:val="32"/>
          <w:szCs w:val="32"/>
          <w:lang w:val="en-US" w:eastAsia="zh-CN"/>
        </w:rPr>
      </w:pPr>
      <w:r>
        <w:rPr>
          <w:rFonts w:hint="default" w:ascii="Times New Roman" w:hAnsi="Times New Roman" w:eastAsia="黑体" w:cs="Times New Roman"/>
          <w:color w:val="000000"/>
          <w:spacing w:val="0"/>
          <w:sz w:val="32"/>
          <w:szCs w:val="32"/>
          <w:lang w:val="en-US" w:eastAsia="zh-CN"/>
        </w:rPr>
        <w:t>引进计划</w:t>
      </w:r>
    </w:p>
    <w:p>
      <w:pPr>
        <w:pStyle w:val="10"/>
        <w:keepNext w:val="0"/>
        <w:keepLines w:val="0"/>
        <w:pageBreakBefore w:val="0"/>
        <w:widowControl w:val="0"/>
        <w:suppressLineNumbers w:val="0"/>
        <w:shd w:val="clear" w:fill="FFFFFF"/>
        <w:kinsoku/>
        <w:wordWrap/>
        <w:overflowPunct/>
        <w:topLinePunct w:val="0"/>
        <w:autoSpaceDE/>
        <w:autoSpaceDN/>
        <w:bidi w:val="0"/>
        <w:adjustRightInd/>
        <w:snapToGrid/>
        <w:spacing w:before="0" w:beforeAutospacing="0" w:afterAutospacing="0" w:line="560" w:lineRule="exact"/>
        <w:ind w:left="0" w:right="0" w:firstLine="624" w:firstLineChars="200"/>
        <w:textAlignment w:val="auto"/>
        <w:rPr>
          <w:rFonts w:hint="default" w:ascii="Times New Roman" w:hAnsi="Times New Roman" w:eastAsia="仿宋" w:cs="Times New Roman"/>
          <w:i w:val="0"/>
          <w:iCs w:val="0"/>
          <w:caps w:val="0"/>
          <w:color w:val="000000" w:themeColor="text1"/>
          <w:spacing w:val="-4"/>
          <w:sz w:val="32"/>
          <w:szCs w:val="32"/>
          <w14:textFill>
            <w14:solidFill>
              <w14:schemeClr w14:val="tx1"/>
            </w14:solidFill>
          </w14:textFill>
        </w:rPr>
      </w:pPr>
      <w:r>
        <w:rPr>
          <w:rFonts w:hint="default" w:ascii="Times New Roman" w:hAnsi="Times New Roman" w:eastAsia="仿宋" w:cs="Times New Roman"/>
          <w:i w:val="0"/>
          <w:iCs w:val="0"/>
          <w:caps w:val="0"/>
          <w:color w:val="000000" w:themeColor="text1"/>
          <w:spacing w:val="-4"/>
          <w:sz w:val="32"/>
          <w:szCs w:val="32"/>
          <w:shd w:val="clear" w:fill="FFFFFF"/>
          <w14:textFill>
            <w14:solidFill>
              <w14:schemeClr w14:val="tx1"/>
            </w14:solidFill>
          </w14:textFill>
        </w:rPr>
        <w:t>本次共计划引进</w:t>
      </w:r>
      <w:r>
        <w:rPr>
          <w:rFonts w:hint="default" w:ascii="Times New Roman" w:hAnsi="Times New Roman" w:eastAsia="仿宋" w:cs="Times New Roman"/>
          <w:i w:val="0"/>
          <w:iCs w:val="0"/>
          <w:caps w:val="0"/>
          <w:color w:val="000000" w:themeColor="text1"/>
          <w:spacing w:val="-4"/>
          <w:sz w:val="32"/>
          <w:szCs w:val="32"/>
          <w:shd w:val="clear" w:fill="FFFFFF"/>
          <w:lang w:eastAsia="zh-CN"/>
          <w14:textFill>
            <w14:solidFill>
              <w14:schemeClr w14:val="tx1"/>
            </w14:solidFill>
          </w14:textFill>
        </w:rPr>
        <w:t>青年</w:t>
      </w:r>
      <w:r>
        <w:rPr>
          <w:rFonts w:hint="default" w:ascii="Times New Roman" w:hAnsi="Times New Roman" w:eastAsia="仿宋" w:cs="Times New Roman"/>
          <w:i w:val="0"/>
          <w:iCs w:val="0"/>
          <w:caps w:val="0"/>
          <w:color w:val="000000" w:themeColor="text1"/>
          <w:spacing w:val="-4"/>
          <w:sz w:val="32"/>
          <w:szCs w:val="32"/>
          <w:shd w:val="clear" w:fill="FFFFFF"/>
          <w14:textFill>
            <w14:solidFill>
              <w14:schemeClr w14:val="tx1"/>
            </w14:solidFill>
          </w14:textFill>
        </w:rPr>
        <w:t>人才</w:t>
      </w:r>
      <w:r>
        <w:rPr>
          <w:rFonts w:hint="default" w:ascii="Times New Roman" w:hAnsi="Times New Roman" w:eastAsia="仿宋" w:cs="Times New Roman"/>
          <w:i w:val="0"/>
          <w:iCs w:val="0"/>
          <w:caps w:val="0"/>
          <w:color w:val="000000" w:themeColor="text1"/>
          <w:spacing w:val="-4"/>
          <w:sz w:val="32"/>
          <w:szCs w:val="32"/>
          <w:shd w:val="clear" w:fill="FFFFFF"/>
          <w:lang w:val="en" w:eastAsia="zh-CN"/>
          <w14:textFill>
            <w14:solidFill>
              <w14:schemeClr w14:val="tx1"/>
            </w14:solidFill>
          </w14:textFill>
        </w:rPr>
        <w:t>4</w:t>
      </w:r>
      <w:r>
        <w:rPr>
          <w:rFonts w:hint="default" w:ascii="Times New Roman" w:hAnsi="Times New Roman" w:eastAsia="仿宋" w:cs="Times New Roman"/>
          <w:i w:val="0"/>
          <w:iCs w:val="0"/>
          <w:caps w:val="0"/>
          <w:color w:val="000000" w:themeColor="text1"/>
          <w:spacing w:val="-4"/>
          <w:sz w:val="32"/>
          <w:szCs w:val="32"/>
          <w:shd w:val="clear" w:fill="FFFFFF"/>
          <w14:textFill>
            <w14:solidFill>
              <w14:schemeClr w14:val="tx1"/>
            </w14:solidFill>
          </w14:textFill>
        </w:rPr>
        <w:t>名</w:t>
      </w:r>
      <w:r>
        <w:rPr>
          <w:rFonts w:hint="default" w:ascii="Times New Roman" w:hAnsi="Times New Roman" w:eastAsia="仿宋_GB2312" w:cs="Times New Roman"/>
          <w:color w:val="000000"/>
          <w:spacing w:val="0"/>
          <w:sz w:val="32"/>
          <w:szCs w:val="32"/>
          <w:u w:val="none"/>
          <w:lang w:val="en-US"/>
        </w:rPr>
        <w:t>，</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color w:val="000000"/>
          <w:spacing w:val="-4"/>
          <w:sz w:val="32"/>
          <w:szCs w:val="32"/>
        </w:rPr>
        <w:t>《呼和浩特</w:t>
      </w:r>
      <w:r>
        <w:rPr>
          <w:rFonts w:hint="default" w:ascii="Times New Roman" w:hAnsi="Times New Roman" w:eastAsia="仿宋_GB2312" w:cs="Times New Roman"/>
          <w:color w:val="000000"/>
          <w:spacing w:val="-4"/>
          <w:sz w:val="32"/>
          <w:szCs w:val="32"/>
          <w:lang w:eastAsia="zh-CN"/>
        </w:rPr>
        <w:t>市直部门</w:t>
      </w:r>
      <w:r>
        <w:rPr>
          <w:rFonts w:hint="default" w:ascii="Times New Roman" w:hAnsi="Times New Roman" w:eastAsia="仿宋_GB2312" w:cs="Times New Roman"/>
          <w:color w:val="000000"/>
          <w:spacing w:val="-4"/>
          <w:sz w:val="32"/>
          <w:szCs w:val="32"/>
        </w:rPr>
        <w:t>所属事业单位2024年第二批人才引进岗位需求表》</w:t>
      </w:r>
      <w:r>
        <w:rPr>
          <w:rFonts w:hint="default" w:ascii="Times New Roman" w:hAnsi="Times New Roman" w:eastAsia="仿宋" w:cs="Times New Roman"/>
          <w:i w:val="0"/>
          <w:iCs w:val="0"/>
          <w:caps w:val="0"/>
          <w:color w:val="000000" w:themeColor="text1"/>
          <w:spacing w:val="-4"/>
          <w:sz w:val="32"/>
          <w:szCs w:val="32"/>
          <w:shd w:val="clear" w:fill="FFFFFF"/>
          <w14:textFill>
            <w14:solidFill>
              <w14:schemeClr w14:val="tx1"/>
            </w14:solidFill>
          </w14:textFill>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default" w:ascii="Times New Roman" w:hAnsi="Times New Roman" w:eastAsia="仿宋" w:cs="Times New Roman"/>
          <w:b w:val="0"/>
          <w:bCs w:val="0"/>
          <w:sz w:val="32"/>
          <w:szCs w:val="32"/>
          <w:u w:val="none"/>
        </w:rPr>
      </w:pPr>
      <w:r>
        <w:rPr>
          <w:rFonts w:hint="default" w:ascii="Times New Roman" w:hAnsi="Times New Roman" w:eastAsia="仿宋" w:cs="Times New Roman"/>
          <w:sz w:val="32"/>
          <w:szCs w:val="32"/>
          <w:u w:val="none"/>
          <w:lang w:eastAsia="zh-CN"/>
        </w:rPr>
        <w:t>②</w:t>
      </w:r>
      <w:r>
        <w:rPr>
          <w:rFonts w:hint="default" w:ascii="Times New Roman" w:hAnsi="Times New Roman" w:eastAsia="仿宋" w:cs="Times New Roman"/>
          <w:b w:val="0"/>
          <w:bCs w:val="0"/>
          <w:sz w:val="32"/>
          <w:szCs w:val="32"/>
          <w:u w:val="none"/>
        </w:rPr>
        <w:t>取得北京大学、清华大学、哈尔滨工业大学、复旦大学、上海交通大学、南京大学、浙江大学、中国科学技术大学、西安交通大学等9所高校本科及以上学历学位。</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default" w:ascii="Times New Roman" w:hAnsi="Times New Roman" w:eastAsia="仿宋" w:cs="Times New Roman"/>
          <w:b w:val="0"/>
          <w:bCs w:val="0"/>
          <w:color w:val="0000FF"/>
          <w:sz w:val="32"/>
          <w:szCs w:val="32"/>
          <w:u w:val="none"/>
          <w:lang w:eastAsia="zh-CN"/>
        </w:rPr>
      </w:pPr>
      <w:r>
        <w:rPr>
          <w:rFonts w:hint="default" w:ascii="Times New Roman" w:hAnsi="Times New Roman" w:eastAsia="仿宋" w:cs="Times New Roman"/>
          <w:b w:val="0"/>
          <w:bCs w:val="0"/>
          <w:sz w:val="32"/>
          <w:szCs w:val="32"/>
          <w:u w:val="none"/>
          <w:lang w:eastAsia="zh-CN"/>
        </w:rPr>
        <w:t>③</w:t>
      </w:r>
      <w:r>
        <w:rPr>
          <w:rFonts w:hint="default" w:ascii="Times New Roman" w:hAnsi="Times New Roman" w:eastAsia="黑体" w:cs="Times New Roman"/>
          <w:color w:val="000000" w:themeColor="text1"/>
          <w:spacing w:val="0"/>
          <w:kern w:val="2"/>
          <w:sz w:val="32"/>
          <w:szCs w:val="32"/>
          <w:u w:val="none"/>
          <w:lang w:val="en-US" w:eastAsia="zh-CN" w:bidi="ar-SA"/>
          <w14:textFill>
            <w14:solidFill>
              <w14:schemeClr w14:val="tx1"/>
            </w14:solidFill>
          </w14:textFill>
        </w:rPr>
        <w:t>业务综合岗1、2、3</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，取得中国政法大学、西南政法大学、华东政法大学、中南财经政法大学4所政法类大学全日制硕士研究生及以上学历学位（须具备以上院校或其他“双一流”大学全日制本科学历学位）也可报考</w:t>
      </w:r>
      <w:r>
        <w:rPr>
          <w:rFonts w:hint="default" w:ascii="Times New Roman" w:hAnsi="Times New Roman" w:eastAsia="仿宋" w:cs="Times New Roman"/>
          <w:b w:val="0"/>
          <w:bCs w:val="0"/>
          <w:color w:val="000000" w:themeColor="text1"/>
          <w:sz w:val="32"/>
          <w:szCs w:val="32"/>
          <w:u w:val="none"/>
          <w:lang w:val="en-US"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w:t>
      </w:r>
      <w:r>
        <w:rPr>
          <w:rFonts w:hint="default" w:ascii="Times New Roman" w:hAnsi="Times New Roman" w:eastAsia="仿宋_GB2312" w:cs="Times New Roman"/>
          <w:b/>
          <w:bCs/>
          <w:color w:val="000000"/>
          <w:spacing w:val="0"/>
          <w:sz w:val="32"/>
          <w:szCs w:val="32"/>
          <w:u w:val="none"/>
        </w:rPr>
        <w:t>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p>
    <w:p>
      <w:pPr>
        <w:pStyle w:val="5"/>
        <w:keepNext w:val="0"/>
        <w:keepLines w:val="0"/>
        <w:pageBreakBefore w:val="0"/>
        <w:widowControl w:val="0"/>
        <w:kinsoku/>
        <w:wordWrap/>
        <w:overflowPunct/>
        <w:topLinePunct w:val="0"/>
        <w:autoSpaceDE/>
        <w:autoSpaceDN/>
        <w:bidi w:val="0"/>
        <w:adjustRightInd w:val="0"/>
        <w:snapToGrid/>
        <w:spacing w:before="0" w:after="0" w:line="560" w:lineRule="exact"/>
        <w:ind w:right="0" w:rightChars="0" w:firstLine="643" w:firstLineChars="200"/>
        <w:jc w:val="both"/>
        <w:textAlignment w:val="auto"/>
        <w:outlineLvl w:val="9"/>
        <w:rPr>
          <w:rFonts w:hint="default" w:ascii="Times New Roman" w:hAnsi="Times New Roman" w:eastAsia="仿宋" w:cs="Times New Roman"/>
          <w:b/>
          <w:bCs/>
          <w:sz w:val="32"/>
          <w:szCs w:val="32"/>
          <w:u w:val="none"/>
          <w:lang w:val="en-US" w:eastAsia="zh-CN"/>
        </w:rPr>
      </w:pPr>
      <w:r>
        <w:rPr>
          <w:rFonts w:hint="default" w:ascii="Times New Roman" w:hAnsi="Times New Roman" w:eastAsia="仿宋" w:cs="Times New Roman"/>
          <w:b/>
          <w:bCs/>
          <w:sz w:val="32"/>
          <w:szCs w:val="32"/>
          <w:u w:val="none"/>
          <w:lang w:val="en-US" w:eastAsia="zh-CN"/>
        </w:rPr>
        <w:t>（4）</w:t>
      </w:r>
      <w:r>
        <w:rPr>
          <w:rFonts w:hint="eastAsia" w:ascii="Times New Roman" w:hAnsi="Times New Roman" w:eastAsia="仿宋_GB2312" w:cs="Times New Roman"/>
          <w:b/>
          <w:bCs/>
          <w:color w:val="000000"/>
          <w:spacing w:val="0"/>
          <w:sz w:val="32"/>
          <w:szCs w:val="32"/>
          <w:u w:val="none"/>
          <w:lang w:val="en-US" w:eastAsia="zh-CN"/>
        </w:rPr>
        <w:t>所有引进岗位均不允许使用第二学位、二学位及辅修学位报名。</w:t>
      </w:r>
      <w:r>
        <w:rPr>
          <w:rFonts w:hint="eastAsia" w:ascii="Times New Roman" w:hAnsi="Times New Roman" w:eastAsia="仿宋_GB2312" w:cs="Times New Roman"/>
          <w:b/>
          <w:bCs/>
          <w:color w:val="000000"/>
          <w:spacing w:val="0"/>
          <w:sz w:val="32"/>
          <w:szCs w:val="32"/>
          <w:u w:val="none"/>
        </w:rPr>
        <w:t xml:space="preserve"> </w:t>
      </w:r>
      <w:r>
        <w:rPr>
          <w:rFonts w:hint="eastAsia" w:ascii="Times New Roman" w:hAnsi="Times New Roman" w:eastAsia="仿宋_GB2312" w:cs="Times New Roman"/>
          <w:b/>
          <w:bCs/>
          <w:color w:val="000000"/>
          <w:spacing w:val="0"/>
          <w:sz w:val="32"/>
          <w:szCs w:val="32"/>
          <w:u w:val="none"/>
        </w:rPr>
        <w:t xml:space="preserve"> </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eastAsia" w:ascii="仿宋" w:hAnsi="仿宋" w:eastAsia="仿宋" w:cs="仿宋"/>
          <w:color w:val="000000"/>
          <w:spacing w:val="0"/>
          <w:sz w:val="32"/>
          <w:szCs w:val="32"/>
          <w:u w:val="none"/>
        </w:rPr>
      </w:pPr>
      <w:r>
        <w:rPr>
          <w:rFonts w:hint="eastAsia" w:ascii="Times New Roman" w:hAnsi="Times New Roman" w:eastAsia="仿宋_GB2312" w:cs="Times New Roman"/>
          <w:b/>
          <w:bCs/>
          <w:color w:val="000000"/>
          <w:spacing w:val="0"/>
          <w:sz w:val="32"/>
          <w:szCs w:val="32"/>
          <w:u w:val="none"/>
          <w:lang w:val="en-US" w:eastAsia="zh-CN"/>
        </w:rPr>
        <w:t>（5）</w:t>
      </w:r>
      <w:r>
        <w:rPr>
          <w:rFonts w:hint="default" w:ascii="Times New Roman" w:hAnsi="Times New Roman" w:eastAsia="仿宋" w:cs="Times New Roman"/>
          <w:b/>
          <w:bCs/>
          <w:sz w:val="32"/>
          <w:szCs w:val="32"/>
          <w:u w:val="none"/>
          <w:lang w:val="en-US" w:eastAsia="zh-CN"/>
        </w:rPr>
        <w:t>报考业务综合岗1、2、3</w:t>
      </w:r>
      <w:r>
        <w:rPr>
          <w:rFonts w:hint="default" w:ascii="Times New Roman" w:hAnsi="Times New Roman" w:eastAsia="仿宋" w:cs="Times New Roman"/>
          <w:b/>
          <w:bCs/>
          <w:color w:val="000000" w:themeColor="text1"/>
          <w:sz w:val="32"/>
          <w:szCs w:val="32"/>
          <w:u w:val="none"/>
          <w:lang w:val="en-US" w:eastAsia="zh-CN"/>
          <w14:textFill>
            <w14:solidFill>
              <w14:schemeClr w14:val="tx1"/>
            </w14:solidFill>
          </w14:textFill>
        </w:rPr>
        <w:t>的人员，要求：2024年高校应届毕业生须在报名时已通过国家法</w:t>
      </w:r>
      <w:bookmarkStart w:id="1" w:name="_GoBack"/>
      <w:bookmarkEnd w:id="1"/>
      <w:r>
        <w:rPr>
          <w:rFonts w:hint="default" w:ascii="Times New Roman" w:hAnsi="Times New Roman" w:eastAsia="仿宋" w:cs="Times New Roman"/>
          <w:b/>
          <w:bCs/>
          <w:color w:val="000000" w:themeColor="text1"/>
          <w:sz w:val="32"/>
          <w:szCs w:val="32"/>
          <w:u w:val="none"/>
          <w:lang w:val="en-US" w:eastAsia="zh-CN"/>
          <w14:textFill>
            <w14:solidFill>
              <w14:schemeClr w14:val="tx1"/>
            </w14:solidFill>
          </w14:textFill>
        </w:rPr>
        <w:t>律职业资格主客观题考试，且在2024年8月31日（含）前取得A</w:t>
      </w:r>
      <w:r>
        <w:rPr>
          <w:rFonts w:hint="default" w:ascii="Times New Roman" w:hAnsi="Times New Roman" w:eastAsia="仿宋" w:cs="Times New Roman"/>
          <w:b/>
          <w:bCs/>
          <w:sz w:val="32"/>
          <w:szCs w:val="32"/>
          <w:u w:val="none"/>
          <w:lang w:val="en-US" w:eastAsia="zh-CN"/>
        </w:rPr>
        <w:t>类、B类、C类法律职业资格证书；其他人员须在报名时取得A类、B类、C类法律职业资格证书。报考计算机工程技术岗人员聘用后应自行考取或参加评审获取工程系列相应专业职称证书。</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560" w:lineRule="exact"/>
        <w:ind w:firstLine="599" w:firstLineChars="200"/>
        <w:jc w:val="left"/>
        <w:rPr>
          <w:rFonts w:hint="default" w:ascii="Times New Roman" w:hAnsi="Times New Roman" w:eastAsia="仿宋_GB2312" w:cs="Times New Roman"/>
          <w:color w:val="auto"/>
          <w:spacing w:val="-11"/>
          <w:sz w:val="32"/>
          <w:szCs w:val="32"/>
        </w:rPr>
      </w:pPr>
      <w:r>
        <w:rPr>
          <w:rFonts w:hint="default" w:ascii="Times New Roman" w:hAnsi="Times New Roman" w:eastAsia="仿宋_GB2312" w:cs="Times New Roman"/>
          <w:b/>
          <w:bCs/>
          <w:color w:val="auto"/>
          <w:spacing w:val="-11"/>
          <w:sz w:val="32"/>
          <w:szCs w:val="32"/>
        </w:rPr>
        <w:t>1.</w:t>
      </w:r>
      <w:r>
        <w:rPr>
          <w:rFonts w:hint="default" w:ascii="Times New Roman" w:hAnsi="Times New Roman" w:eastAsia="仿宋_GB2312" w:cs="Times New Roman"/>
          <w:color w:val="auto"/>
          <w:spacing w:val="-11"/>
          <w:sz w:val="32"/>
          <w:szCs w:val="32"/>
        </w:rPr>
        <w:t>202</w:t>
      </w:r>
      <w:r>
        <w:rPr>
          <w:rFonts w:hint="default" w:ascii="Times New Roman" w:hAnsi="Times New Roman" w:eastAsia="仿宋_GB2312" w:cs="Times New Roman"/>
          <w:color w:val="auto"/>
          <w:spacing w:val="-11"/>
          <w:sz w:val="32"/>
          <w:szCs w:val="32"/>
          <w:lang w:val="en-US" w:eastAsia="zh-CN"/>
        </w:rPr>
        <w:t>4</w:t>
      </w:r>
      <w:r>
        <w:rPr>
          <w:rFonts w:hint="default" w:ascii="Times New Roman" w:hAnsi="Times New Roman" w:eastAsia="仿宋_GB2312" w:cs="Times New Roman"/>
          <w:color w:val="auto"/>
          <w:spacing w:val="-11"/>
          <w:sz w:val="32"/>
          <w:szCs w:val="32"/>
        </w:rPr>
        <w:t>年9月1日及以后仍在读的普通高等学校全日制研究生。</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kern w:val="0"/>
          <w:sz w:val="32"/>
          <w:szCs w:val="32"/>
          <w:highlight w:val="none"/>
          <w:lang w:val="en-US" w:eastAsia="zh-CN" w:bidi="ar"/>
        </w:rPr>
        <w:t>已进入呼和浩特市</w:t>
      </w:r>
      <w:r>
        <w:rPr>
          <w:rFonts w:hint="eastAsia" w:ascii="Times New Roman" w:hAnsi="Times New Roman" w:eastAsia="仿宋_GB2312" w:cs="Times New Roman"/>
          <w:color w:val="auto"/>
          <w:spacing w:val="0"/>
          <w:kern w:val="0"/>
          <w:sz w:val="32"/>
          <w:szCs w:val="32"/>
          <w:highlight w:val="none"/>
          <w:lang w:val="en-US" w:eastAsia="zh-CN" w:bidi="ar"/>
        </w:rPr>
        <w:t>事业单位</w:t>
      </w:r>
      <w:r>
        <w:rPr>
          <w:rFonts w:hint="default" w:ascii="Times New Roman" w:hAnsi="Times New Roman" w:eastAsia="仿宋_GB2312" w:cs="Times New Roman"/>
          <w:color w:val="auto"/>
          <w:spacing w:val="0"/>
          <w:kern w:val="0"/>
          <w:sz w:val="32"/>
          <w:szCs w:val="32"/>
          <w:highlight w:val="none"/>
          <w:lang w:val="en-US" w:eastAsia="zh-CN" w:bidi="ar"/>
        </w:rPr>
        <w:t>人才引进体检</w:t>
      </w:r>
      <w:r>
        <w:rPr>
          <w:rFonts w:hint="eastAsia" w:ascii="Times New Roman" w:hAnsi="Times New Roman" w:eastAsia="仿宋_GB2312" w:cs="Times New Roman"/>
          <w:color w:val="auto"/>
          <w:spacing w:val="0"/>
          <w:kern w:val="0"/>
          <w:sz w:val="32"/>
          <w:szCs w:val="32"/>
          <w:highlight w:val="none"/>
          <w:lang w:val="en-US" w:eastAsia="zh-CN" w:bidi="ar"/>
        </w:rPr>
        <w:t>或考察</w:t>
      </w:r>
      <w:r>
        <w:rPr>
          <w:rFonts w:hint="default" w:ascii="Times New Roman" w:hAnsi="Times New Roman" w:eastAsia="仿宋_GB2312" w:cs="Times New Roman"/>
          <w:color w:val="auto"/>
          <w:spacing w:val="0"/>
          <w:kern w:val="0"/>
          <w:sz w:val="32"/>
          <w:szCs w:val="32"/>
          <w:highlight w:val="none"/>
          <w:lang w:val="en-US" w:eastAsia="zh-CN" w:bidi="ar"/>
        </w:rPr>
        <w:t>环节的人员。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lang w:val="en-US" w:eastAsia="zh-CN"/>
        </w:rPr>
        <w:t>.</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r>
        <w:rPr>
          <w:rFonts w:hint="eastAsia" w:ascii="Times New Roman" w:hAnsi="Times New Roman" w:eastAsia="仿宋_GB2312" w:cs="Times New Roman"/>
          <w:b/>
          <w:bCs/>
          <w:snapToGrid/>
          <w:color w:val="000000" w:themeColor="text1"/>
          <w:spacing w:val="0"/>
          <w:sz w:val="32"/>
          <w:szCs w:val="32"/>
          <w:highlight w:val="none"/>
          <w:lang w:val="en-US" w:eastAsia="zh-CN"/>
          <w14:textFill>
            <w14:solidFill>
              <w14:schemeClr w14:val="tx1"/>
            </w14:solidFill>
          </w14:textFill>
        </w:rPr>
        <w:t>定向培养生原则上不得报名，但是定向到内蒙古自治区就业，且非定向到具体行业和单位的定向培养生可以报名。</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eastAsia="仿宋_GB2312"/>
          <w:lang w:val="en-US" w:eastAsia="zh-CN"/>
        </w:rPr>
      </w:pPr>
      <w:r>
        <w:rPr>
          <w:rFonts w:hint="eastAsia"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kern w:val="0"/>
          <w:sz w:val="32"/>
          <w:szCs w:val="32"/>
          <w:highlight w:val="none"/>
          <w:lang w:val="en-US" w:eastAsia="zh-CN" w:bidi="ar"/>
        </w:rPr>
        <w:t>曾在维护祖国统一、维护民族团结、维护社会稳定的重大政治斗争中，认识含糊、态度暧昧，有参与民族分裂活动或利用宗教进行非法活动的人员。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11</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w:t>
      </w:r>
      <w:r>
        <w:rPr>
          <w:rFonts w:hint="eastAsia"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4"/>
          <w:rFonts w:hint="default" w:ascii="Times New Roman" w:hAnsi="Times New Roman" w:eastAsia="仿宋_GB2312" w:cs="Times New Roman"/>
          <w:color w:val="auto"/>
          <w:spacing w:val="0"/>
          <w:sz w:val="32"/>
          <w:szCs w:val="32"/>
          <w:u w:val="none"/>
        </w:rPr>
        <w:t>http://www.hhpta.org.cn）。</w:t>
      </w:r>
      <w:r>
        <w:rPr>
          <w:rStyle w:val="14"/>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6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2"/>
        <w:keepNext w:val="0"/>
        <w:keepLines w:val="0"/>
        <w:pageBreakBefore w:val="0"/>
        <w:kinsoku/>
        <w:wordWrap/>
        <w:overflowPunct/>
        <w:topLinePunct w:val="0"/>
        <w:autoSpaceDE/>
        <w:autoSpaceDN/>
        <w:bidi w:val="0"/>
        <w:spacing w:after="0" w:line="56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2"/>
        </w:numPr>
        <w:kinsoku/>
        <w:wordWrap/>
        <w:overflowPunct/>
        <w:topLinePunct w:val="0"/>
        <w:autoSpaceDE/>
        <w:autoSpaceDN/>
        <w:bidi w:val="0"/>
        <w:spacing w:line="56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5"/>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5"/>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5"/>
        <w:keepNext w:val="0"/>
        <w:keepLines w:val="0"/>
        <w:pageBreakBefore w:val="0"/>
        <w:tabs>
          <w:tab w:val="left" w:pos="520"/>
        </w:tabs>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5"/>
        <w:keepNext w:val="0"/>
        <w:keepLines w:val="0"/>
        <w:pageBreakBefore w:val="0"/>
        <w:tabs>
          <w:tab w:val="left" w:pos="520"/>
        </w:tabs>
        <w:kinsoku/>
        <w:wordWrap/>
        <w:overflowPunct/>
        <w:topLinePunct w:val="0"/>
        <w:autoSpaceDE/>
        <w:autoSpaceDN/>
        <w:bidi w:val="0"/>
        <w:spacing w:after="0" w:line="56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3"/>
        </w:numPr>
        <w:kinsoku/>
        <w:wordWrap/>
        <w:overflowPunct/>
        <w:topLinePunct w:val="0"/>
        <w:autoSpaceDE/>
        <w:autoSpaceDN/>
        <w:bidi w:val="0"/>
        <w:spacing w:line="56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10"/>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pStyle w:val="10"/>
        <w:keepNext w:val="0"/>
        <w:keepLines w:val="0"/>
        <w:pageBreakBefore w:val="0"/>
        <w:widowControl w:val="0"/>
        <w:suppressLineNumbers w:val="0"/>
        <w:shd w:val="clear" w:fill="FFFFFF"/>
        <w:kinsoku/>
        <w:wordWrap/>
        <w:overflowPunct/>
        <w:topLinePunct w:val="0"/>
        <w:autoSpaceDE/>
        <w:autoSpaceDN/>
        <w:bidi w:val="0"/>
        <w:adjustRightInd/>
        <w:snapToGrid/>
        <w:spacing w:before="0" w:beforeAutospacing="0" w:afterAutospacing="0" w:line="560" w:lineRule="exact"/>
        <w:ind w:left="0" w:right="0" w:firstLine="624" w:firstLineChars="200"/>
        <w:jc w:val="left"/>
        <w:textAlignment w:val="auto"/>
        <w:rPr>
          <w:rFonts w:hint="default" w:ascii="Times New Roman" w:hAnsi="Times New Roman" w:eastAsia="仿宋" w:cs="Times New Roman"/>
          <w:i w:val="0"/>
          <w:iCs w:val="0"/>
          <w:caps w:val="0"/>
          <w:color w:val="000000" w:themeColor="text1"/>
          <w:spacing w:val="-4"/>
          <w:sz w:val="32"/>
          <w:szCs w:val="32"/>
          <w14:textFill>
            <w14:solidFill>
              <w14:schemeClr w14:val="tx1"/>
            </w14:solidFill>
          </w14:textFill>
        </w:rPr>
      </w:pPr>
      <w:r>
        <w:rPr>
          <w:rFonts w:hint="default" w:ascii="Times New Roman" w:hAnsi="Times New Roman" w:eastAsia="仿宋" w:cs="Times New Roman"/>
          <w:i w:val="0"/>
          <w:iCs w:val="0"/>
          <w:caps w:val="0"/>
          <w:color w:val="000000" w:themeColor="text1"/>
          <w:spacing w:val="-4"/>
          <w:kern w:val="0"/>
          <w:sz w:val="32"/>
          <w:szCs w:val="32"/>
          <w:shd w:val="clear" w:fill="FFFFFF"/>
          <w:lang w:val="en-US" w:eastAsia="zh-CN" w:bidi="ar"/>
          <w14:textFill>
            <w14:solidFill>
              <w14:schemeClr w14:val="tx1"/>
            </w14:solidFill>
          </w14:textFill>
        </w:rPr>
        <w:t>本公告由呼和浩特市司法局负责解释。</w:t>
      </w:r>
      <w:r>
        <w:rPr>
          <w:rFonts w:hint="default" w:ascii="Times New Roman" w:hAnsi="Times New Roman" w:eastAsia="仿宋" w:cs="Times New Roman"/>
          <w:i w:val="0"/>
          <w:iCs w:val="0"/>
          <w:caps w:val="0"/>
          <w:color w:val="000000" w:themeColor="text1"/>
          <w:spacing w:val="-4"/>
          <w:sz w:val="32"/>
          <w:szCs w:val="32"/>
          <w:shd w:val="clear" w:fill="FFFFFF"/>
          <w14:textFill>
            <w14:solidFill>
              <w14:schemeClr w14:val="tx1"/>
            </w14:solidFill>
          </w14:textFill>
        </w:rPr>
        <w:t> </w:t>
      </w:r>
    </w:p>
    <w:p>
      <w:pPr>
        <w:pStyle w:val="10"/>
        <w:keepNext w:val="0"/>
        <w:keepLines w:val="0"/>
        <w:pageBreakBefore w:val="0"/>
        <w:widowControl w:val="0"/>
        <w:suppressLineNumbers w:val="0"/>
        <w:shd w:val="clear" w:fill="FFFFFF"/>
        <w:kinsoku/>
        <w:wordWrap w:val="0"/>
        <w:overflowPunct/>
        <w:topLinePunct w:val="0"/>
        <w:autoSpaceDE/>
        <w:autoSpaceDN/>
        <w:bidi w:val="0"/>
        <w:adjustRightInd/>
        <w:snapToGrid/>
        <w:spacing w:before="0" w:beforeAutospacing="0" w:afterAutospacing="0" w:line="560" w:lineRule="exact"/>
        <w:ind w:left="0" w:right="0" w:firstLine="624" w:firstLineChars="200"/>
        <w:jc w:val="right"/>
        <w:textAlignment w:val="auto"/>
        <w:rPr>
          <w:rFonts w:hint="default" w:ascii="Times New Roman" w:hAnsi="Times New Roman" w:eastAsia="仿宋" w:cs="Times New Roman"/>
          <w:i w:val="0"/>
          <w:iCs w:val="0"/>
          <w:caps w:val="0"/>
          <w:color w:val="000000" w:themeColor="text1"/>
          <w:spacing w:val="-4"/>
          <w:kern w:val="0"/>
          <w:sz w:val="32"/>
          <w:szCs w:val="32"/>
          <w:shd w:val="clear" w:fill="FFFFFF"/>
          <w:lang w:val="en-US" w:eastAsia="zh-CN" w:bidi="ar"/>
          <w14:textFill>
            <w14:solidFill>
              <w14:schemeClr w14:val="tx1"/>
            </w14:solidFill>
          </w14:textFill>
        </w:rPr>
      </w:pPr>
    </w:p>
    <w:p>
      <w:pPr>
        <w:pStyle w:val="10"/>
        <w:keepNext w:val="0"/>
        <w:keepLines w:val="0"/>
        <w:pageBreakBefore w:val="0"/>
        <w:widowControl w:val="0"/>
        <w:suppressLineNumbers w:val="0"/>
        <w:shd w:val="clear" w:fill="FFFFFF"/>
        <w:kinsoku/>
        <w:wordWrap w:val="0"/>
        <w:overflowPunct/>
        <w:topLinePunct w:val="0"/>
        <w:autoSpaceDE/>
        <w:autoSpaceDN/>
        <w:bidi w:val="0"/>
        <w:adjustRightInd/>
        <w:snapToGrid/>
        <w:spacing w:before="0" w:beforeAutospacing="0" w:afterAutospacing="0" w:line="560" w:lineRule="exact"/>
        <w:ind w:left="0" w:right="0" w:firstLine="624" w:firstLineChars="200"/>
        <w:jc w:val="right"/>
        <w:textAlignment w:val="auto"/>
        <w:rPr>
          <w:rFonts w:hint="default" w:ascii="Times New Roman" w:hAnsi="Times New Roman" w:eastAsia="仿宋" w:cs="Times New Roman"/>
          <w:i w:val="0"/>
          <w:iCs w:val="0"/>
          <w:caps w:val="0"/>
          <w:color w:val="000000" w:themeColor="text1"/>
          <w:spacing w:val="-4"/>
          <w:kern w:val="0"/>
          <w:sz w:val="32"/>
          <w:szCs w:val="32"/>
          <w:shd w:val="clear" w:fill="FFFFFF"/>
          <w:lang w:val="en-US" w:eastAsia="zh-CN" w:bidi="ar"/>
          <w14:textFill>
            <w14:solidFill>
              <w14:schemeClr w14:val="tx1"/>
            </w14:solidFill>
          </w14:textFill>
        </w:rPr>
      </w:pPr>
    </w:p>
    <w:p>
      <w:pPr>
        <w:pStyle w:val="10"/>
        <w:keepNext w:val="0"/>
        <w:keepLines w:val="0"/>
        <w:pageBreakBefore w:val="0"/>
        <w:widowControl w:val="0"/>
        <w:suppressLineNumbers w:val="0"/>
        <w:shd w:val="clear" w:fill="FFFFFF"/>
        <w:kinsoku/>
        <w:wordWrap w:val="0"/>
        <w:overflowPunct/>
        <w:topLinePunct w:val="0"/>
        <w:autoSpaceDE/>
        <w:autoSpaceDN/>
        <w:bidi w:val="0"/>
        <w:adjustRightInd/>
        <w:snapToGrid/>
        <w:spacing w:before="0" w:beforeAutospacing="0" w:afterAutospacing="0" w:line="560" w:lineRule="exact"/>
        <w:ind w:left="0" w:right="0" w:firstLine="624" w:firstLineChars="200"/>
        <w:jc w:val="right"/>
        <w:textAlignment w:val="auto"/>
        <w:rPr>
          <w:rFonts w:hint="default" w:ascii="Times New Roman" w:hAnsi="Times New Roman" w:eastAsia="仿宋" w:cs="Times New Roman"/>
          <w:i w:val="0"/>
          <w:iCs w:val="0"/>
          <w:caps w:val="0"/>
          <w:color w:val="000000" w:themeColor="text1"/>
          <w:spacing w:val="-4"/>
          <w:sz w:val="32"/>
          <w:szCs w:val="32"/>
          <w:lang w:val="en-US"/>
          <w14:textFill>
            <w14:solidFill>
              <w14:schemeClr w14:val="tx1"/>
            </w14:solidFill>
          </w14:textFill>
        </w:rPr>
      </w:pPr>
      <w:r>
        <w:rPr>
          <w:rFonts w:hint="default" w:ascii="Times New Roman" w:hAnsi="Times New Roman" w:eastAsia="仿宋" w:cs="Times New Roman"/>
          <w:i w:val="0"/>
          <w:iCs w:val="0"/>
          <w:caps w:val="0"/>
          <w:color w:val="000000" w:themeColor="text1"/>
          <w:spacing w:val="-4"/>
          <w:kern w:val="0"/>
          <w:sz w:val="32"/>
          <w:szCs w:val="32"/>
          <w:shd w:val="clear" w:fill="FFFFFF"/>
          <w:lang w:val="en-US" w:eastAsia="zh-CN" w:bidi="ar"/>
          <w14:textFill>
            <w14:solidFill>
              <w14:schemeClr w14:val="tx1"/>
            </w14:solidFill>
          </w14:textFill>
        </w:rPr>
        <w:t xml:space="preserve">  呼和浩特市司法局    </w:t>
      </w:r>
    </w:p>
    <w:p>
      <w:pPr>
        <w:pStyle w:val="10"/>
        <w:keepNext w:val="0"/>
        <w:keepLines w:val="0"/>
        <w:pageBreakBefore w:val="0"/>
        <w:widowControl w:val="0"/>
        <w:suppressLineNumbers w:val="0"/>
        <w:shd w:val="clear" w:fill="FFFFFF"/>
        <w:kinsoku/>
        <w:wordWrap/>
        <w:overflowPunct/>
        <w:topLinePunct w:val="0"/>
        <w:autoSpaceDE/>
        <w:autoSpaceDN/>
        <w:bidi w:val="0"/>
        <w:adjustRightInd/>
        <w:snapToGrid/>
        <w:spacing w:before="0" w:beforeAutospacing="0" w:afterAutospacing="0" w:line="560" w:lineRule="exact"/>
        <w:ind w:left="0" w:right="0" w:firstLine="624" w:firstLineChars="200"/>
        <w:jc w:val="center"/>
        <w:textAlignment w:val="auto"/>
        <w:rPr>
          <w:rFonts w:hint="default" w:ascii="Times New Roman" w:hAnsi="Times New Roman" w:eastAsia="仿宋" w:cs="Times New Roman"/>
          <w:i w:val="0"/>
          <w:iCs w:val="0"/>
          <w:caps w:val="0"/>
          <w:color w:val="000000" w:themeColor="text1"/>
          <w:spacing w:val="-4"/>
          <w:sz w:val="32"/>
          <w:szCs w:val="32"/>
          <w:lang w:val="en-US"/>
          <w14:textFill>
            <w14:solidFill>
              <w14:schemeClr w14:val="tx1"/>
            </w14:solidFill>
          </w14:textFill>
        </w:rPr>
      </w:pPr>
      <w:r>
        <w:rPr>
          <w:rFonts w:hint="default" w:ascii="Times New Roman" w:hAnsi="Times New Roman" w:eastAsia="仿宋" w:cs="Times New Roman"/>
          <w:i w:val="0"/>
          <w:iCs w:val="0"/>
          <w:caps w:val="0"/>
          <w:color w:val="000000" w:themeColor="text1"/>
          <w:spacing w:val="-4"/>
          <w:kern w:val="0"/>
          <w:sz w:val="32"/>
          <w:szCs w:val="32"/>
          <w:shd w:val="clear" w:fill="FFFFFF"/>
          <w:lang w:val="en-US" w:eastAsia="zh-CN" w:bidi="ar"/>
          <w14:textFill>
            <w14:solidFill>
              <w14:schemeClr w14:val="tx1"/>
            </w14:solidFill>
          </w14:textFill>
        </w:rPr>
        <w:t xml:space="preserve">                              2024年6月6日   </w:t>
      </w:r>
    </w:p>
    <w:p>
      <w:pPr>
        <w:pStyle w:val="18"/>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cs="Times New Roman"/>
          <w:sz w:val="32"/>
          <w:szCs w:val="32"/>
          <w:lang w:val="en-US" w:eastAsia="zh-CN"/>
        </w:rPr>
      </w:pPr>
    </w:p>
    <w:p>
      <w:pPr>
        <w:pStyle w:val="1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sz w:val="32"/>
          <w:szCs w:val="32"/>
          <w:lang w:val="en-US" w:eastAsia="zh-CN"/>
        </w:rPr>
      </w:pPr>
    </w:p>
    <w:p>
      <w:pPr>
        <w:pStyle w:val="1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sz w:val="32"/>
          <w:szCs w:val="32"/>
          <w:lang w:val="en-US" w:eastAsia="zh-CN"/>
        </w:rPr>
      </w:pPr>
    </w:p>
    <w:p>
      <w:pPr>
        <w:keepNext w:val="0"/>
        <w:keepLines w:val="0"/>
        <w:pageBreakBefore w:val="0"/>
        <w:widowControl w:val="0"/>
        <w:kinsoku/>
        <w:wordWrap/>
        <w:overflowPunct/>
        <w:topLinePunct w:val="0"/>
        <w:autoSpaceDE/>
        <w:autoSpaceDN/>
        <w:bidi w:val="0"/>
        <w:snapToGrid/>
        <w:spacing w:line="560" w:lineRule="exact"/>
        <w:ind w:firstLine="640" w:firstLineChars="200"/>
        <w:jc w:val="left"/>
        <w:textAlignment w:val="auto"/>
        <w:rPr>
          <w:rFonts w:hint="default" w:ascii="Times New Roman" w:hAnsi="Times New Roman" w:eastAsia="黑体" w:cs="Times New Roman"/>
          <w:sz w:val="32"/>
          <w:szCs w:val="32"/>
          <w:lang w:val="en-US" w:eastAsia="zh-CN"/>
        </w:rPr>
      </w:pPr>
    </w:p>
    <w:sectPr>
      <w:footerReference r:id="rId3" w:type="default"/>
      <w:pgSz w:w="11906" w:h="16838"/>
      <w:pgMar w:top="2098" w:right="1531" w:bottom="1814" w:left="1531"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asciiTheme="majorEastAsia" w:hAnsiTheme="majorEastAsia" w:eastAsiaTheme="majorEastAsia" w:cstheme="majorEastAsia"/>
                              <w:sz w:val="28"/>
                              <w:szCs w:val="44"/>
                            </w:rPr>
                            <w:fldChar w:fldCharType="begin"/>
                          </w:r>
                          <w:r>
                            <w:rPr>
                              <w:rFonts w:hint="eastAsia" w:asciiTheme="majorEastAsia" w:hAnsiTheme="majorEastAsia" w:eastAsiaTheme="majorEastAsia" w:cstheme="majorEastAsia"/>
                              <w:sz w:val="28"/>
                              <w:szCs w:val="44"/>
                            </w:rPr>
                            <w:instrText xml:space="preserve"> PAGE  \* MERGEFORMAT </w:instrText>
                          </w:r>
                          <w:r>
                            <w:rPr>
                              <w:rFonts w:hint="eastAsia" w:asciiTheme="majorEastAsia" w:hAnsiTheme="majorEastAsia" w:eastAsiaTheme="majorEastAsia" w:cstheme="majorEastAsia"/>
                              <w:sz w:val="28"/>
                              <w:szCs w:val="44"/>
                            </w:rPr>
                            <w:fldChar w:fldCharType="separate"/>
                          </w:r>
                          <w:r>
                            <w:rPr>
                              <w:rFonts w:hint="eastAsia" w:asciiTheme="majorEastAsia" w:hAnsiTheme="majorEastAsia" w:eastAsiaTheme="majorEastAsia" w:cstheme="majorEastAsia"/>
                              <w:sz w:val="28"/>
                              <w:szCs w:val="44"/>
                            </w:rPr>
                            <w:t>- 23 -</w:t>
                          </w:r>
                          <w:r>
                            <w:rPr>
                              <w:rFonts w:hint="eastAsia" w:asciiTheme="majorEastAsia" w:hAnsiTheme="majorEastAsia" w:eastAsiaTheme="majorEastAsia" w:cstheme="majorEastAsia"/>
                              <w:sz w:val="28"/>
                              <w:szCs w:val="4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7"/>
                    </w:pPr>
                    <w:r>
                      <w:rPr>
                        <w:rFonts w:hint="eastAsia" w:asciiTheme="majorEastAsia" w:hAnsiTheme="majorEastAsia" w:eastAsiaTheme="majorEastAsia" w:cstheme="majorEastAsia"/>
                        <w:sz w:val="28"/>
                        <w:szCs w:val="44"/>
                      </w:rPr>
                      <w:fldChar w:fldCharType="begin"/>
                    </w:r>
                    <w:r>
                      <w:rPr>
                        <w:rFonts w:hint="eastAsia" w:asciiTheme="majorEastAsia" w:hAnsiTheme="majorEastAsia" w:eastAsiaTheme="majorEastAsia" w:cstheme="majorEastAsia"/>
                        <w:sz w:val="28"/>
                        <w:szCs w:val="44"/>
                      </w:rPr>
                      <w:instrText xml:space="preserve"> PAGE  \* MERGEFORMAT </w:instrText>
                    </w:r>
                    <w:r>
                      <w:rPr>
                        <w:rFonts w:hint="eastAsia" w:asciiTheme="majorEastAsia" w:hAnsiTheme="majorEastAsia" w:eastAsiaTheme="majorEastAsia" w:cstheme="majorEastAsia"/>
                        <w:sz w:val="28"/>
                        <w:szCs w:val="44"/>
                      </w:rPr>
                      <w:fldChar w:fldCharType="separate"/>
                    </w:r>
                    <w:r>
                      <w:rPr>
                        <w:rFonts w:hint="eastAsia" w:asciiTheme="majorEastAsia" w:hAnsiTheme="majorEastAsia" w:eastAsiaTheme="majorEastAsia" w:cstheme="majorEastAsia"/>
                        <w:sz w:val="28"/>
                        <w:szCs w:val="44"/>
                      </w:rPr>
                      <w:t>- 23 -</w:t>
                    </w:r>
                    <w:r>
                      <w:rPr>
                        <w:rFonts w:hint="eastAsia" w:asciiTheme="majorEastAsia" w:hAnsiTheme="majorEastAsia" w:eastAsiaTheme="majorEastAsia" w:cstheme="majorEastAsia"/>
                        <w:sz w:val="28"/>
                        <w:szCs w:val="4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505377"/>
    <w:multiLevelType w:val="singleLevel"/>
    <w:tmpl w:val="DE505377"/>
    <w:lvl w:ilvl="0" w:tentative="0">
      <w:start w:val="1"/>
      <w:numFmt w:val="chineseCounting"/>
      <w:suff w:val="nothing"/>
      <w:lvlText w:val="%1、"/>
      <w:lvlJc w:val="left"/>
      <w:rPr>
        <w:rFonts w:hint="eastAsia"/>
      </w:rPr>
    </w:lvl>
  </w:abstractNum>
  <w:abstractNum w:abstractNumId="1">
    <w:nsid w:val="3A6DF560"/>
    <w:multiLevelType w:val="singleLevel"/>
    <w:tmpl w:val="3A6DF560"/>
    <w:lvl w:ilvl="0" w:tentative="0">
      <w:start w:val="6"/>
      <w:numFmt w:val="decimal"/>
      <w:suff w:val="nothing"/>
      <w:lvlText w:val="（%1）"/>
      <w:lvlJc w:val="left"/>
    </w:lvl>
  </w:abstractNum>
  <w:abstractNum w:abstractNumId="2">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0YjhjNGZlNGFjZTg2YTVjZWI4ZTRhNTM0MjNiZmQifQ=="/>
  </w:docVars>
  <w:rsids>
    <w:rsidRoot w:val="087C4237"/>
    <w:rsid w:val="00034427"/>
    <w:rsid w:val="00034756"/>
    <w:rsid w:val="00035EBD"/>
    <w:rsid w:val="00036311"/>
    <w:rsid w:val="0003677B"/>
    <w:rsid w:val="0004652E"/>
    <w:rsid w:val="00054B27"/>
    <w:rsid w:val="0005787B"/>
    <w:rsid w:val="000652E0"/>
    <w:rsid w:val="00071AFC"/>
    <w:rsid w:val="00075A8D"/>
    <w:rsid w:val="00075D56"/>
    <w:rsid w:val="0008295F"/>
    <w:rsid w:val="00086C95"/>
    <w:rsid w:val="000875F0"/>
    <w:rsid w:val="00087E6F"/>
    <w:rsid w:val="00097494"/>
    <w:rsid w:val="000A06A6"/>
    <w:rsid w:val="000A2F13"/>
    <w:rsid w:val="000A7644"/>
    <w:rsid w:val="000B0DBD"/>
    <w:rsid w:val="000C2D81"/>
    <w:rsid w:val="000C2DA4"/>
    <w:rsid w:val="000D7928"/>
    <w:rsid w:val="000E6A7F"/>
    <w:rsid w:val="000F0F71"/>
    <w:rsid w:val="00100C63"/>
    <w:rsid w:val="00103D26"/>
    <w:rsid w:val="00106CF7"/>
    <w:rsid w:val="00107316"/>
    <w:rsid w:val="00111F20"/>
    <w:rsid w:val="00112C37"/>
    <w:rsid w:val="00125C9D"/>
    <w:rsid w:val="00126A65"/>
    <w:rsid w:val="00127ECB"/>
    <w:rsid w:val="00132A05"/>
    <w:rsid w:val="00132BC4"/>
    <w:rsid w:val="0013464C"/>
    <w:rsid w:val="0014319B"/>
    <w:rsid w:val="00144F43"/>
    <w:rsid w:val="001552D0"/>
    <w:rsid w:val="00163F95"/>
    <w:rsid w:val="001658F3"/>
    <w:rsid w:val="0017772D"/>
    <w:rsid w:val="0018028D"/>
    <w:rsid w:val="00190D70"/>
    <w:rsid w:val="00191C56"/>
    <w:rsid w:val="001925B2"/>
    <w:rsid w:val="001979EC"/>
    <w:rsid w:val="001A0175"/>
    <w:rsid w:val="001A0831"/>
    <w:rsid w:val="001A2613"/>
    <w:rsid w:val="001A27FB"/>
    <w:rsid w:val="001A35ED"/>
    <w:rsid w:val="001A4C4B"/>
    <w:rsid w:val="001B7646"/>
    <w:rsid w:val="001B782B"/>
    <w:rsid w:val="001C1E1A"/>
    <w:rsid w:val="001C3E08"/>
    <w:rsid w:val="001D3D00"/>
    <w:rsid w:val="001D7B14"/>
    <w:rsid w:val="001E08AF"/>
    <w:rsid w:val="001E12A8"/>
    <w:rsid w:val="002006F0"/>
    <w:rsid w:val="00200ECE"/>
    <w:rsid w:val="00204CDC"/>
    <w:rsid w:val="00215B21"/>
    <w:rsid w:val="00226B73"/>
    <w:rsid w:val="00233147"/>
    <w:rsid w:val="002349BC"/>
    <w:rsid w:val="00247099"/>
    <w:rsid w:val="00255282"/>
    <w:rsid w:val="00261807"/>
    <w:rsid w:val="00265C49"/>
    <w:rsid w:val="002701ED"/>
    <w:rsid w:val="00273CF2"/>
    <w:rsid w:val="00281526"/>
    <w:rsid w:val="00282DC7"/>
    <w:rsid w:val="00287810"/>
    <w:rsid w:val="00296F71"/>
    <w:rsid w:val="002A3180"/>
    <w:rsid w:val="002B580B"/>
    <w:rsid w:val="002B60F0"/>
    <w:rsid w:val="002B666E"/>
    <w:rsid w:val="002B6E92"/>
    <w:rsid w:val="002C344F"/>
    <w:rsid w:val="002C5D5C"/>
    <w:rsid w:val="002C7438"/>
    <w:rsid w:val="002D0479"/>
    <w:rsid w:val="002D212C"/>
    <w:rsid w:val="002E2AB5"/>
    <w:rsid w:val="002E7E1D"/>
    <w:rsid w:val="002F1132"/>
    <w:rsid w:val="002F34BD"/>
    <w:rsid w:val="002F7D04"/>
    <w:rsid w:val="003026B8"/>
    <w:rsid w:val="003074A8"/>
    <w:rsid w:val="00317777"/>
    <w:rsid w:val="00326102"/>
    <w:rsid w:val="003307BB"/>
    <w:rsid w:val="00334A9E"/>
    <w:rsid w:val="00344512"/>
    <w:rsid w:val="003454E1"/>
    <w:rsid w:val="00345B3F"/>
    <w:rsid w:val="003532C6"/>
    <w:rsid w:val="00354DC0"/>
    <w:rsid w:val="003661A3"/>
    <w:rsid w:val="003711A6"/>
    <w:rsid w:val="003763C0"/>
    <w:rsid w:val="00383669"/>
    <w:rsid w:val="00384B02"/>
    <w:rsid w:val="003855F9"/>
    <w:rsid w:val="0039647C"/>
    <w:rsid w:val="00397348"/>
    <w:rsid w:val="003A65CB"/>
    <w:rsid w:val="003A76E8"/>
    <w:rsid w:val="003B3AE9"/>
    <w:rsid w:val="003B77E2"/>
    <w:rsid w:val="003C1FD5"/>
    <w:rsid w:val="003C4BCD"/>
    <w:rsid w:val="003D19B1"/>
    <w:rsid w:val="003D3EFD"/>
    <w:rsid w:val="003D3FB1"/>
    <w:rsid w:val="003D542A"/>
    <w:rsid w:val="003E09BA"/>
    <w:rsid w:val="003E444D"/>
    <w:rsid w:val="003E4729"/>
    <w:rsid w:val="003F04E7"/>
    <w:rsid w:val="003F69BE"/>
    <w:rsid w:val="003F6F3B"/>
    <w:rsid w:val="00400457"/>
    <w:rsid w:val="00401910"/>
    <w:rsid w:val="0040541D"/>
    <w:rsid w:val="004077CA"/>
    <w:rsid w:val="00413536"/>
    <w:rsid w:val="004149C8"/>
    <w:rsid w:val="0042089C"/>
    <w:rsid w:val="00422D8F"/>
    <w:rsid w:val="00431A19"/>
    <w:rsid w:val="00431D5B"/>
    <w:rsid w:val="0043398E"/>
    <w:rsid w:val="004373D8"/>
    <w:rsid w:val="004404DB"/>
    <w:rsid w:val="004413D1"/>
    <w:rsid w:val="004426C7"/>
    <w:rsid w:val="00453C40"/>
    <w:rsid w:val="004542AA"/>
    <w:rsid w:val="00454C02"/>
    <w:rsid w:val="00467B71"/>
    <w:rsid w:val="00473828"/>
    <w:rsid w:val="004816A8"/>
    <w:rsid w:val="004A138C"/>
    <w:rsid w:val="004B1991"/>
    <w:rsid w:val="004C1C5D"/>
    <w:rsid w:val="004E0C16"/>
    <w:rsid w:val="004E75A8"/>
    <w:rsid w:val="0050338F"/>
    <w:rsid w:val="00505492"/>
    <w:rsid w:val="0050638A"/>
    <w:rsid w:val="00512D78"/>
    <w:rsid w:val="00514A8E"/>
    <w:rsid w:val="005207F1"/>
    <w:rsid w:val="005219E3"/>
    <w:rsid w:val="00530154"/>
    <w:rsid w:val="00537C0B"/>
    <w:rsid w:val="005408D6"/>
    <w:rsid w:val="00541FF5"/>
    <w:rsid w:val="00542B92"/>
    <w:rsid w:val="00544BD2"/>
    <w:rsid w:val="00550931"/>
    <w:rsid w:val="005753D7"/>
    <w:rsid w:val="00575483"/>
    <w:rsid w:val="00575A89"/>
    <w:rsid w:val="005804C1"/>
    <w:rsid w:val="005866EC"/>
    <w:rsid w:val="005922C9"/>
    <w:rsid w:val="00593F7A"/>
    <w:rsid w:val="005971EB"/>
    <w:rsid w:val="00597968"/>
    <w:rsid w:val="005A465C"/>
    <w:rsid w:val="005A6950"/>
    <w:rsid w:val="005C5D66"/>
    <w:rsid w:val="005D054B"/>
    <w:rsid w:val="005E29CD"/>
    <w:rsid w:val="005F0874"/>
    <w:rsid w:val="006007F9"/>
    <w:rsid w:val="00603F40"/>
    <w:rsid w:val="006058F3"/>
    <w:rsid w:val="00611973"/>
    <w:rsid w:val="00623D09"/>
    <w:rsid w:val="006330C1"/>
    <w:rsid w:val="00633E4B"/>
    <w:rsid w:val="00635BD8"/>
    <w:rsid w:val="006404E8"/>
    <w:rsid w:val="00654750"/>
    <w:rsid w:val="00654F3F"/>
    <w:rsid w:val="006665D8"/>
    <w:rsid w:val="00666772"/>
    <w:rsid w:val="00682422"/>
    <w:rsid w:val="006A1F7D"/>
    <w:rsid w:val="006A24E2"/>
    <w:rsid w:val="006A2C0D"/>
    <w:rsid w:val="006A2C33"/>
    <w:rsid w:val="006A4AEB"/>
    <w:rsid w:val="006B1C51"/>
    <w:rsid w:val="006B2A4E"/>
    <w:rsid w:val="006B55D8"/>
    <w:rsid w:val="006B70F5"/>
    <w:rsid w:val="006B7C39"/>
    <w:rsid w:val="006C0935"/>
    <w:rsid w:val="006D118C"/>
    <w:rsid w:val="006D32DB"/>
    <w:rsid w:val="006D66FF"/>
    <w:rsid w:val="006E10E5"/>
    <w:rsid w:val="006F433E"/>
    <w:rsid w:val="00705B39"/>
    <w:rsid w:val="0072667A"/>
    <w:rsid w:val="007279F7"/>
    <w:rsid w:val="00742849"/>
    <w:rsid w:val="00743488"/>
    <w:rsid w:val="00750C3C"/>
    <w:rsid w:val="007515F8"/>
    <w:rsid w:val="0075173F"/>
    <w:rsid w:val="00752AC5"/>
    <w:rsid w:val="00774FA5"/>
    <w:rsid w:val="007811E8"/>
    <w:rsid w:val="00792212"/>
    <w:rsid w:val="00795E59"/>
    <w:rsid w:val="007A0899"/>
    <w:rsid w:val="007A0CEA"/>
    <w:rsid w:val="007A1CDC"/>
    <w:rsid w:val="007A322D"/>
    <w:rsid w:val="007A4680"/>
    <w:rsid w:val="007B7783"/>
    <w:rsid w:val="007C49A0"/>
    <w:rsid w:val="007C7816"/>
    <w:rsid w:val="007D2B60"/>
    <w:rsid w:val="007D3344"/>
    <w:rsid w:val="007D68F4"/>
    <w:rsid w:val="007D7EFF"/>
    <w:rsid w:val="007E0375"/>
    <w:rsid w:val="007E0D77"/>
    <w:rsid w:val="007E6D80"/>
    <w:rsid w:val="007F25CE"/>
    <w:rsid w:val="00811AB3"/>
    <w:rsid w:val="00815E89"/>
    <w:rsid w:val="00816E94"/>
    <w:rsid w:val="008179EC"/>
    <w:rsid w:val="00820BC8"/>
    <w:rsid w:val="00825482"/>
    <w:rsid w:val="00834C10"/>
    <w:rsid w:val="00841E73"/>
    <w:rsid w:val="008425F7"/>
    <w:rsid w:val="008533F5"/>
    <w:rsid w:val="00857DF8"/>
    <w:rsid w:val="00860238"/>
    <w:rsid w:val="00862FC0"/>
    <w:rsid w:val="0086718B"/>
    <w:rsid w:val="0087250C"/>
    <w:rsid w:val="008728B0"/>
    <w:rsid w:val="00873569"/>
    <w:rsid w:val="008843FD"/>
    <w:rsid w:val="0088733E"/>
    <w:rsid w:val="0089080E"/>
    <w:rsid w:val="008919B9"/>
    <w:rsid w:val="00896439"/>
    <w:rsid w:val="00896E21"/>
    <w:rsid w:val="008A42E2"/>
    <w:rsid w:val="008B462D"/>
    <w:rsid w:val="008B7A3F"/>
    <w:rsid w:val="008C0B07"/>
    <w:rsid w:val="008C6EDA"/>
    <w:rsid w:val="008C710E"/>
    <w:rsid w:val="008D3BDD"/>
    <w:rsid w:val="008E04D9"/>
    <w:rsid w:val="008E2DB8"/>
    <w:rsid w:val="008E3911"/>
    <w:rsid w:val="008E60C1"/>
    <w:rsid w:val="009036E8"/>
    <w:rsid w:val="00906B77"/>
    <w:rsid w:val="00907285"/>
    <w:rsid w:val="00923688"/>
    <w:rsid w:val="00925257"/>
    <w:rsid w:val="00932CD3"/>
    <w:rsid w:val="009459DD"/>
    <w:rsid w:val="00970BA3"/>
    <w:rsid w:val="00973319"/>
    <w:rsid w:val="00981382"/>
    <w:rsid w:val="00981721"/>
    <w:rsid w:val="009837C0"/>
    <w:rsid w:val="00984BCD"/>
    <w:rsid w:val="00995BAC"/>
    <w:rsid w:val="00995E45"/>
    <w:rsid w:val="009B3951"/>
    <w:rsid w:val="009C6373"/>
    <w:rsid w:val="009F525F"/>
    <w:rsid w:val="009F6F28"/>
    <w:rsid w:val="00A06CEE"/>
    <w:rsid w:val="00A14D03"/>
    <w:rsid w:val="00A23425"/>
    <w:rsid w:val="00A23CAC"/>
    <w:rsid w:val="00A31BB9"/>
    <w:rsid w:val="00A331E5"/>
    <w:rsid w:val="00A33B77"/>
    <w:rsid w:val="00A56A28"/>
    <w:rsid w:val="00A604E2"/>
    <w:rsid w:val="00A61DCD"/>
    <w:rsid w:val="00A63468"/>
    <w:rsid w:val="00A63B9C"/>
    <w:rsid w:val="00A73079"/>
    <w:rsid w:val="00A7432B"/>
    <w:rsid w:val="00A802B4"/>
    <w:rsid w:val="00A915CB"/>
    <w:rsid w:val="00A919AF"/>
    <w:rsid w:val="00A94786"/>
    <w:rsid w:val="00A97735"/>
    <w:rsid w:val="00AA3493"/>
    <w:rsid w:val="00AB5A11"/>
    <w:rsid w:val="00AC2EC5"/>
    <w:rsid w:val="00AD1211"/>
    <w:rsid w:val="00AD1DE0"/>
    <w:rsid w:val="00AD33F1"/>
    <w:rsid w:val="00AD7D3D"/>
    <w:rsid w:val="00AF19A2"/>
    <w:rsid w:val="00AF7E0F"/>
    <w:rsid w:val="00B03AB5"/>
    <w:rsid w:val="00B04BDB"/>
    <w:rsid w:val="00B07E66"/>
    <w:rsid w:val="00B2171A"/>
    <w:rsid w:val="00B31AF2"/>
    <w:rsid w:val="00B34DC3"/>
    <w:rsid w:val="00B568DB"/>
    <w:rsid w:val="00B612B1"/>
    <w:rsid w:val="00B63AF0"/>
    <w:rsid w:val="00B64CF1"/>
    <w:rsid w:val="00B70755"/>
    <w:rsid w:val="00B810D8"/>
    <w:rsid w:val="00B82A2C"/>
    <w:rsid w:val="00B8441C"/>
    <w:rsid w:val="00B866E2"/>
    <w:rsid w:val="00B86EEA"/>
    <w:rsid w:val="00B92312"/>
    <w:rsid w:val="00B9299A"/>
    <w:rsid w:val="00B929B8"/>
    <w:rsid w:val="00B9727F"/>
    <w:rsid w:val="00BA3A2A"/>
    <w:rsid w:val="00BB3053"/>
    <w:rsid w:val="00BD4320"/>
    <w:rsid w:val="00BD62B7"/>
    <w:rsid w:val="00BD6BE5"/>
    <w:rsid w:val="00BF5C5C"/>
    <w:rsid w:val="00C02546"/>
    <w:rsid w:val="00C0302B"/>
    <w:rsid w:val="00C13555"/>
    <w:rsid w:val="00C17C49"/>
    <w:rsid w:val="00C22394"/>
    <w:rsid w:val="00C24FD8"/>
    <w:rsid w:val="00C26133"/>
    <w:rsid w:val="00C3335C"/>
    <w:rsid w:val="00C3714D"/>
    <w:rsid w:val="00C40B31"/>
    <w:rsid w:val="00C44C7A"/>
    <w:rsid w:val="00C759BA"/>
    <w:rsid w:val="00C80374"/>
    <w:rsid w:val="00C8413A"/>
    <w:rsid w:val="00C87D7A"/>
    <w:rsid w:val="00C91260"/>
    <w:rsid w:val="00CA2833"/>
    <w:rsid w:val="00CA498D"/>
    <w:rsid w:val="00CA4F3C"/>
    <w:rsid w:val="00CA7AE2"/>
    <w:rsid w:val="00CB0FA3"/>
    <w:rsid w:val="00CB5684"/>
    <w:rsid w:val="00CC5D91"/>
    <w:rsid w:val="00CE744A"/>
    <w:rsid w:val="00CF4606"/>
    <w:rsid w:val="00CF646B"/>
    <w:rsid w:val="00D01C0A"/>
    <w:rsid w:val="00D02994"/>
    <w:rsid w:val="00D032C6"/>
    <w:rsid w:val="00D04929"/>
    <w:rsid w:val="00D1279E"/>
    <w:rsid w:val="00D12BC1"/>
    <w:rsid w:val="00D14BA0"/>
    <w:rsid w:val="00D2200C"/>
    <w:rsid w:val="00D42EAE"/>
    <w:rsid w:val="00D54A3B"/>
    <w:rsid w:val="00D55757"/>
    <w:rsid w:val="00D5698E"/>
    <w:rsid w:val="00D63E9E"/>
    <w:rsid w:val="00D66944"/>
    <w:rsid w:val="00D75C98"/>
    <w:rsid w:val="00D76068"/>
    <w:rsid w:val="00D837DA"/>
    <w:rsid w:val="00D94C9F"/>
    <w:rsid w:val="00D97379"/>
    <w:rsid w:val="00D97D42"/>
    <w:rsid w:val="00DA4A5C"/>
    <w:rsid w:val="00DB37C3"/>
    <w:rsid w:val="00DC11DD"/>
    <w:rsid w:val="00DC1E83"/>
    <w:rsid w:val="00DC4A2A"/>
    <w:rsid w:val="00DC6A29"/>
    <w:rsid w:val="00DC7577"/>
    <w:rsid w:val="00DD78D3"/>
    <w:rsid w:val="00DF090C"/>
    <w:rsid w:val="00DF37BE"/>
    <w:rsid w:val="00DF4A59"/>
    <w:rsid w:val="00E15322"/>
    <w:rsid w:val="00E17473"/>
    <w:rsid w:val="00E240F4"/>
    <w:rsid w:val="00E34108"/>
    <w:rsid w:val="00E3675C"/>
    <w:rsid w:val="00E442B7"/>
    <w:rsid w:val="00E471F0"/>
    <w:rsid w:val="00E718D6"/>
    <w:rsid w:val="00E72EE9"/>
    <w:rsid w:val="00E7353F"/>
    <w:rsid w:val="00E808F9"/>
    <w:rsid w:val="00E8294B"/>
    <w:rsid w:val="00E84AD6"/>
    <w:rsid w:val="00E8556E"/>
    <w:rsid w:val="00EA20EF"/>
    <w:rsid w:val="00EA4C67"/>
    <w:rsid w:val="00EB425A"/>
    <w:rsid w:val="00EB6248"/>
    <w:rsid w:val="00EC27A9"/>
    <w:rsid w:val="00ED411D"/>
    <w:rsid w:val="00EE782A"/>
    <w:rsid w:val="00EF24FB"/>
    <w:rsid w:val="00EF27CA"/>
    <w:rsid w:val="00EF3794"/>
    <w:rsid w:val="00EF37F4"/>
    <w:rsid w:val="00F012D4"/>
    <w:rsid w:val="00F11C9C"/>
    <w:rsid w:val="00F14241"/>
    <w:rsid w:val="00F242A9"/>
    <w:rsid w:val="00F37098"/>
    <w:rsid w:val="00F504C6"/>
    <w:rsid w:val="00F66729"/>
    <w:rsid w:val="00F707B9"/>
    <w:rsid w:val="00F70920"/>
    <w:rsid w:val="00F71D85"/>
    <w:rsid w:val="00F7366A"/>
    <w:rsid w:val="00F7718B"/>
    <w:rsid w:val="00F85A49"/>
    <w:rsid w:val="00FA0736"/>
    <w:rsid w:val="00FA2191"/>
    <w:rsid w:val="00FA5350"/>
    <w:rsid w:val="00FB33DA"/>
    <w:rsid w:val="00FD5B65"/>
    <w:rsid w:val="00FE4ADE"/>
    <w:rsid w:val="00FE4F48"/>
    <w:rsid w:val="00FF0879"/>
    <w:rsid w:val="00FF1F81"/>
    <w:rsid w:val="011952D6"/>
    <w:rsid w:val="015754F6"/>
    <w:rsid w:val="015E6884"/>
    <w:rsid w:val="017240DE"/>
    <w:rsid w:val="01804A4C"/>
    <w:rsid w:val="01915517"/>
    <w:rsid w:val="020D695D"/>
    <w:rsid w:val="02100C75"/>
    <w:rsid w:val="021B603D"/>
    <w:rsid w:val="0297204E"/>
    <w:rsid w:val="03165668"/>
    <w:rsid w:val="031B69DE"/>
    <w:rsid w:val="03765569"/>
    <w:rsid w:val="044E03A3"/>
    <w:rsid w:val="046B3E90"/>
    <w:rsid w:val="04A647CA"/>
    <w:rsid w:val="04E63104"/>
    <w:rsid w:val="04F419D9"/>
    <w:rsid w:val="053F57F4"/>
    <w:rsid w:val="05976809"/>
    <w:rsid w:val="05CF5FA2"/>
    <w:rsid w:val="05D9297D"/>
    <w:rsid w:val="05E41A4E"/>
    <w:rsid w:val="062C0CFF"/>
    <w:rsid w:val="063B53E6"/>
    <w:rsid w:val="06494D44"/>
    <w:rsid w:val="0655507F"/>
    <w:rsid w:val="066A1827"/>
    <w:rsid w:val="06A37841"/>
    <w:rsid w:val="06AF793F"/>
    <w:rsid w:val="06B34CED"/>
    <w:rsid w:val="06F05FAB"/>
    <w:rsid w:val="07E87746"/>
    <w:rsid w:val="08205941"/>
    <w:rsid w:val="084F7E75"/>
    <w:rsid w:val="087C4237"/>
    <w:rsid w:val="089349B1"/>
    <w:rsid w:val="08BE22B9"/>
    <w:rsid w:val="08F71A98"/>
    <w:rsid w:val="09111D72"/>
    <w:rsid w:val="09550FD9"/>
    <w:rsid w:val="0983332C"/>
    <w:rsid w:val="09975029"/>
    <w:rsid w:val="09E11148"/>
    <w:rsid w:val="09F0491E"/>
    <w:rsid w:val="0A147970"/>
    <w:rsid w:val="0A372B5B"/>
    <w:rsid w:val="0A53127C"/>
    <w:rsid w:val="0A900037"/>
    <w:rsid w:val="0AC57974"/>
    <w:rsid w:val="0AFD619E"/>
    <w:rsid w:val="0BA55BCA"/>
    <w:rsid w:val="0C1C357A"/>
    <w:rsid w:val="0C287643"/>
    <w:rsid w:val="0C6F381A"/>
    <w:rsid w:val="0D0E5602"/>
    <w:rsid w:val="0D2B61B4"/>
    <w:rsid w:val="0D7B25C9"/>
    <w:rsid w:val="0E1A3215"/>
    <w:rsid w:val="0E590AFF"/>
    <w:rsid w:val="0EDB59B8"/>
    <w:rsid w:val="0F236344"/>
    <w:rsid w:val="0F871752"/>
    <w:rsid w:val="0F8F62BE"/>
    <w:rsid w:val="0FBD64D7"/>
    <w:rsid w:val="0FD97E4D"/>
    <w:rsid w:val="0FF24D67"/>
    <w:rsid w:val="103510F8"/>
    <w:rsid w:val="10686DD7"/>
    <w:rsid w:val="107C5933"/>
    <w:rsid w:val="10C36704"/>
    <w:rsid w:val="10CD5330"/>
    <w:rsid w:val="11305976"/>
    <w:rsid w:val="1141166B"/>
    <w:rsid w:val="11692DF4"/>
    <w:rsid w:val="12380B2E"/>
    <w:rsid w:val="129B016F"/>
    <w:rsid w:val="12C021D1"/>
    <w:rsid w:val="130354DD"/>
    <w:rsid w:val="137678C1"/>
    <w:rsid w:val="13961EAE"/>
    <w:rsid w:val="13AC530B"/>
    <w:rsid w:val="13B3619A"/>
    <w:rsid w:val="13F352D4"/>
    <w:rsid w:val="13FFA3F7"/>
    <w:rsid w:val="141D1D14"/>
    <w:rsid w:val="141F1EA3"/>
    <w:rsid w:val="14203AFC"/>
    <w:rsid w:val="147246C9"/>
    <w:rsid w:val="14790495"/>
    <w:rsid w:val="149F4D92"/>
    <w:rsid w:val="14EE18CB"/>
    <w:rsid w:val="1520048F"/>
    <w:rsid w:val="152F6C05"/>
    <w:rsid w:val="15A96BAD"/>
    <w:rsid w:val="15B56135"/>
    <w:rsid w:val="15C77CA6"/>
    <w:rsid w:val="15D33349"/>
    <w:rsid w:val="16070E41"/>
    <w:rsid w:val="16814F54"/>
    <w:rsid w:val="16832BBD"/>
    <w:rsid w:val="16924A42"/>
    <w:rsid w:val="169B69E3"/>
    <w:rsid w:val="16E41182"/>
    <w:rsid w:val="172D2EFF"/>
    <w:rsid w:val="17881541"/>
    <w:rsid w:val="17D43F24"/>
    <w:rsid w:val="17E34EBC"/>
    <w:rsid w:val="17E4224C"/>
    <w:rsid w:val="17F7713F"/>
    <w:rsid w:val="18595F60"/>
    <w:rsid w:val="1867001D"/>
    <w:rsid w:val="187C78C4"/>
    <w:rsid w:val="1899240F"/>
    <w:rsid w:val="1900791E"/>
    <w:rsid w:val="19134222"/>
    <w:rsid w:val="193D656C"/>
    <w:rsid w:val="1966229F"/>
    <w:rsid w:val="19FE65A9"/>
    <w:rsid w:val="1A050C53"/>
    <w:rsid w:val="1A0575B6"/>
    <w:rsid w:val="1A1D0C33"/>
    <w:rsid w:val="1A7F7276"/>
    <w:rsid w:val="1A8C7B66"/>
    <w:rsid w:val="1ADA4EB8"/>
    <w:rsid w:val="1ADD2294"/>
    <w:rsid w:val="1BB47375"/>
    <w:rsid w:val="1BBCE3B7"/>
    <w:rsid w:val="1BEF2C49"/>
    <w:rsid w:val="1BFFC64C"/>
    <w:rsid w:val="1C185B56"/>
    <w:rsid w:val="1C6749AE"/>
    <w:rsid w:val="1CE812E3"/>
    <w:rsid w:val="1CFB0616"/>
    <w:rsid w:val="1D32580A"/>
    <w:rsid w:val="1D4D182F"/>
    <w:rsid w:val="1D5E1C8E"/>
    <w:rsid w:val="1DC436D1"/>
    <w:rsid w:val="1DEFF998"/>
    <w:rsid w:val="1DFF7A53"/>
    <w:rsid w:val="1E505DFB"/>
    <w:rsid w:val="1E704DB5"/>
    <w:rsid w:val="1EC94B01"/>
    <w:rsid w:val="1EFF2B1C"/>
    <w:rsid w:val="1EFF2BF9"/>
    <w:rsid w:val="1F1F4218"/>
    <w:rsid w:val="1F8D2690"/>
    <w:rsid w:val="1FBF61A0"/>
    <w:rsid w:val="1FFDA99C"/>
    <w:rsid w:val="1FFE1EA3"/>
    <w:rsid w:val="2005404E"/>
    <w:rsid w:val="20BC332C"/>
    <w:rsid w:val="20D34741"/>
    <w:rsid w:val="213C46A8"/>
    <w:rsid w:val="215238B8"/>
    <w:rsid w:val="217001E2"/>
    <w:rsid w:val="21B433D5"/>
    <w:rsid w:val="21C0179E"/>
    <w:rsid w:val="21C83B7A"/>
    <w:rsid w:val="22680EB9"/>
    <w:rsid w:val="228A0E2F"/>
    <w:rsid w:val="22963C78"/>
    <w:rsid w:val="22C02C3E"/>
    <w:rsid w:val="22CC036B"/>
    <w:rsid w:val="23047F32"/>
    <w:rsid w:val="23446EF2"/>
    <w:rsid w:val="23BF6983"/>
    <w:rsid w:val="23FE03B4"/>
    <w:rsid w:val="240D3AC6"/>
    <w:rsid w:val="24A8218C"/>
    <w:rsid w:val="24BF3BA8"/>
    <w:rsid w:val="24EA2059"/>
    <w:rsid w:val="26082EA6"/>
    <w:rsid w:val="26377520"/>
    <w:rsid w:val="26A86F43"/>
    <w:rsid w:val="270F6F0E"/>
    <w:rsid w:val="271909D4"/>
    <w:rsid w:val="272245D9"/>
    <w:rsid w:val="278542BB"/>
    <w:rsid w:val="27873028"/>
    <w:rsid w:val="278D68B2"/>
    <w:rsid w:val="27EBE2CB"/>
    <w:rsid w:val="27FD0995"/>
    <w:rsid w:val="287109D1"/>
    <w:rsid w:val="28AE0236"/>
    <w:rsid w:val="28D7240F"/>
    <w:rsid w:val="290E4E30"/>
    <w:rsid w:val="29714AF7"/>
    <w:rsid w:val="298B04AC"/>
    <w:rsid w:val="29A54CAC"/>
    <w:rsid w:val="29AC1FD3"/>
    <w:rsid w:val="2A256808"/>
    <w:rsid w:val="2A3F5398"/>
    <w:rsid w:val="2AD32554"/>
    <w:rsid w:val="2B1845E8"/>
    <w:rsid w:val="2B5D4B58"/>
    <w:rsid w:val="2B7A59E8"/>
    <w:rsid w:val="2BB0733E"/>
    <w:rsid w:val="2BC74EA2"/>
    <w:rsid w:val="2BDA338A"/>
    <w:rsid w:val="2BEA3ABB"/>
    <w:rsid w:val="2C4209CD"/>
    <w:rsid w:val="2C862667"/>
    <w:rsid w:val="2CB5119F"/>
    <w:rsid w:val="2CC55886"/>
    <w:rsid w:val="2CDD4252"/>
    <w:rsid w:val="2D0404A0"/>
    <w:rsid w:val="2D0A773C"/>
    <w:rsid w:val="2D7D5866"/>
    <w:rsid w:val="2D8B25E8"/>
    <w:rsid w:val="2DAF931A"/>
    <w:rsid w:val="2DC86CB0"/>
    <w:rsid w:val="2DEF6D0F"/>
    <w:rsid w:val="2E1D5DE2"/>
    <w:rsid w:val="2E3541E1"/>
    <w:rsid w:val="2E47051C"/>
    <w:rsid w:val="2E81758A"/>
    <w:rsid w:val="2E823302"/>
    <w:rsid w:val="2EB76CB3"/>
    <w:rsid w:val="2EE67D35"/>
    <w:rsid w:val="2F1039AD"/>
    <w:rsid w:val="2F2D3356"/>
    <w:rsid w:val="2F61116A"/>
    <w:rsid w:val="2F662C24"/>
    <w:rsid w:val="2F917BDC"/>
    <w:rsid w:val="2FED9EC5"/>
    <w:rsid w:val="304971C7"/>
    <w:rsid w:val="30AB2CF2"/>
    <w:rsid w:val="310224F2"/>
    <w:rsid w:val="310B0CCA"/>
    <w:rsid w:val="31170416"/>
    <w:rsid w:val="313A1C81"/>
    <w:rsid w:val="31513534"/>
    <w:rsid w:val="31533F0C"/>
    <w:rsid w:val="31A62A7D"/>
    <w:rsid w:val="31B25CAD"/>
    <w:rsid w:val="31D200FD"/>
    <w:rsid w:val="32BB5DA4"/>
    <w:rsid w:val="331B0549"/>
    <w:rsid w:val="334A099C"/>
    <w:rsid w:val="33BDCC69"/>
    <w:rsid w:val="33E800AC"/>
    <w:rsid w:val="344678F3"/>
    <w:rsid w:val="345C7FF5"/>
    <w:rsid w:val="348B5C2B"/>
    <w:rsid w:val="34AE4E51"/>
    <w:rsid w:val="352670DE"/>
    <w:rsid w:val="355F34FB"/>
    <w:rsid w:val="35694961"/>
    <w:rsid w:val="357DF1F6"/>
    <w:rsid w:val="35BFCA94"/>
    <w:rsid w:val="35FFEEFA"/>
    <w:rsid w:val="36CB2D3D"/>
    <w:rsid w:val="36D55B34"/>
    <w:rsid w:val="373E5A03"/>
    <w:rsid w:val="37503F9E"/>
    <w:rsid w:val="375717D0"/>
    <w:rsid w:val="3775F41B"/>
    <w:rsid w:val="377F9180"/>
    <w:rsid w:val="37FF1827"/>
    <w:rsid w:val="37FF4169"/>
    <w:rsid w:val="38021E2F"/>
    <w:rsid w:val="383C4522"/>
    <w:rsid w:val="38926838"/>
    <w:rsid w:val="38D0496F"/>
    <w:rsid w:val="38FA125D"/>
    <w:rsid w:val="392F0E32"/>
    <w:rsid w:val="394850FA"/>
    <w:rsid w:val="396758A8"/>
    <w:rsid w:val="397B0E4C"/>
    <w:rsid w:val="39DEA110"/>
    <w:rsid w:val="39FD4AE3"/>
    <w:rsid w:val="3A63223A"/>
    <w:rsid w:val="3A6C3C96"/>
    <w:rsid w:val="3A8F3E63"/>
    <w:rsid w:val="3AA007DD"/>
    <w:rsid w:val="3AFE65B3"/>
    <w:rsid w:val="3B3067EA"/>
    <w:rsid w:val="3B7F1E02"/>
    <w:rsid w:val="3BA17A11"/>
    <w:rsid w:val="3BAC76D5"/>
    <w:rsid w:val="3BB123FA"/>
    <w:rsid w:val="3BBF4F71"/>
    <w:rsid w:val="3BDFFE6B"/>
    <w:rsid w:val="3BFCE91C"/>
    <w:rsid w:val="3C2708A3"/>
    <w:rsid w:val="3C7A5AB3"/>
    <w:rsid w:val="3C8A2F24"/>
    <w:rsid w:val="3CB90F2D"/>
    <w:rsid w:val="3CC53854"/>
    <w:rsid w:val="3D7F7A96"/>
    <w:rsid w:val="3DFF056E"/>
    <w:rsid w:val="3E15394A"/>
    <w:rsid w:val="3E210442"/>
    <w:rsid w:val="3E2453E9"/>
    <w:rsid w:val="3E3878A7"/>
    <w:rsid w:val="3E950AE3"/>
    <w:rsid w:val="3EEFE2E0"/>
    <w:rsid w:val="3EF74EA1"/>
    <w:rsid w:val="3EFE533D"/>
    <w:rsid w:val="3F040908"/>
    <w:rsid w:val="3F5D4718"/>
    <w:rsid w:val="3F77CA94"/>
    <w:rsid w:val="3F802D74"/>
    <w:rsid w:val="3F859CCB"/>
    <w:rsid w:val="3FB3109D"/>
    <w:rsid w:val="3FD53B59"/>
    <w:rsid w:val="3FD7EC9C"/>
    <w:rsid w:val="3FDE56A5"/>
    <w:rsid w:val="3FEF0D16"/>
    <w:rsid w:val="40482CB3"/>
    <w:rsid w:val="40542B47"/>
    <w:rsid w:val="40AD420F"/>
    <w:rsid w:val="40B557B9"/>
    <w:rsid w:val="40F9420F"/>
    <w:rsid w:val="415A6F31"/>
    <w:rsid w:val="41692665"/>
    <w:rsid w:val="41984EBF"/>
    <w:rsid w:val="41AF1F3C"/>
    <w:rsid w:val="420E211E"/>
    <w:rsid w:val="42515FB3"/>
    <w:rsid w:val="42927B60"/>
    <w:rsid w:val="42B55273"/>
    <w:rsid w:val="42B86E9B"/>
    <w:rsid w:val="42BE6BA7"/>
    <w:rsid w:val="42DC702D"/>
    <w:rsid w:val="435B1F25"/>
    <w:rsid w:val="43601A0D"/>
    <w:rsid w:val="436F39FE"/>
    <w:rsid w:val="43B34232"/>
    <w:rsid w:val="43D4390B"/>
    <w:rsid w:val="43E30C1E"/>
    <w:rsid w:val="44642436"/>
    <w:rsid w:val="447C2876"/>
    <w:rsid w:val="44D02BC2"/>
    <w:rsid w:val="44D73F50"/>
    <w:rsid w:val="44F92119"/>
    <w:rsid w:val="450140B4"/>
    <w:rsid w:val="450308A1"/>
    <w:rsid w:val="458F552D"/>
    <w:rsid w:val="459D0E81"/>
    <w:rsid w:val="45AD2F03"/>
    <w:rsid w:val="45D87F80"/>
    <w:rsid w:val="45DF623C"/>
    <w:rsid w:val="462836BC"/>
    <w:rsid w:val="464E1FF0"/>
    <w:rsid w:val="465B4802"/>
    <w:rsid w:val="465D3F9B"/>
    <w:rsid w:val="46780E1B"/>
    <w:rsid w:val="46994E59"/>
    <w:rsid w:val="46C46CE0"/>
    <w:rsid w:val="46FC1208"/>
    <w:rsid w:val="474FE836"/>
    <w:rsid w:val="47BE8EE2"/>
    <w:rsid w:val="47D12E30"/>
    <w:rsid w:val="47F68081"/>
    <w:rsid w:val="48033445"/>
    <w:rsid w:val="485D651B"/>
    <w:rsid w:val="485F3C8D"/>
    <w:rsid w:val="48865994"/>
    <w:rsid w:val="48AC07D9"/>
    <w:rsid w:val="48AE669E"/>
    <w:rsid w:val="49261002"/>
    <w:rsid w:val="49756120"/>
    <w:rsid w:val="49995C78"/>
    <w:rsid w:val="499E4293"/>
    <w:rsid w:val="49BC1967"/>
    <w:rsid w:val="49E62BF3"/>
    <w:rsid w:val="49EC224C"/>
    <w:rsid w:val="49EC3D22"/>
    <w:rsid w:val="49F70C48"/>
    <w:rsid w:val="4A1E7F2C"/>
    <w:rsid w:val="4A293261"/>
    <w:rsid w:val="4A38723F"/>
    <w:rsid w:val="4A3C6604"/>
    <w:rsid w:val="4A995F87"/>
    <w:rsid w:val="4A9D7A5C"/>
    <w:rsid w:val="4AA06B93"/>
    <w:rsid w:val="4AAF4635"/>
    <w:rsid w:val="4B0528F8"/>
    <w:rsid w:val="4B304AA6"/>
    <w:rsid w:val="4B7FFA2E"/>
    <w:rsid w:val="4B975B78"/>
    <w:rsid w:val="4BA62F67"/>
    <w:rsid w:val="4C0F5D7E"/>
    <w:rsid w:val="4C1329BC"/>
    <w:rsid w:val="4C4A5008"/>
    <w:rsid w:val="4C687B84"/>
    <w:rsid w:val="4CB44B24"/>
    <w:rsid w:val="4CE4720A"/>
    <w:rsid w:val="4D5DDEDE"/>
    <w:rsid w:val="4D6420F9"/>
    <w:rsid w:val="4D890745"/>
    <w:rsid w:val="4DEE24AD"/>
    <w:rsid w:val="4DF73B19"/>
    <w:rsid w:val="4DFF52E5"/>
    <w:rsid w:val="4E604F34"/>
    <w:rsid w:val="4E7719E2"/>
    <w:rsid w:val="4ECC1901"/>
    <w:rsid w:val="4EEF0FFA"/>
    <w:rsid w:val="4EF365CB"/>
    <w:rsid w:val="4EFD693F"/>
    <w:rsid w:val="4F097DD4"/>
    <w:rsid w:val="4F26E166"/>
    <w:rsid w:val="4F501413"/>
    <w:rsid w:val="4F686AE9"/>
    <w:rsid w:val="4F7F146C"/>
    <w:rsid w:val="4FB32FC6"/>
    <w:rsid w:val="4FBF4D68"/>
    <w:rsid w:val="4FCE6191"/>
    <w:rsid w:val="4FD86DCF"/>
    <w:rsid w:val="4FDF1F0B"/>
    <w:rsid w:val="4FE81B39"/>
    <w:rsid w:val="4FEF7065"/>
    <w:rsid w:val="4FF535AA"/>
    <w:rsid w:val="4FFD05E3"/>
    <w:rsid w:val="50D157DE"/>
    <w:rsid w:val="50DF3675"/>
    <w:rsid w:val="50E81293"/>
    <w:rsid w:val="51693198"/>
    <w:rsid w:val="520774F7"/>
    <w:rsid w:val="521045E8"/>
    <w:rsid w:val="52332578"/>
    <w:rsid w:val="525C5A95"/>
    <w:rsid w:val="52641E2E"/>
    <w:rsid w:val="52812DD6"/>
    <w:rsid w:val="52F777D3"/>
    <w:rsid w:val="531D4729"/>
    <w:rsid w:val="533113DD"/>
    <w:rsid w:val="535C4392"/>
    <w:rsid w:val="539D0113"/>
    <w:rsid w:val="54387E3C"/>
    <w:rsid w:val="54772FE7"/>
    <w:rsid w:val="54A318C8"/>
    <w:rsid w:val="54CB6F02"/>
    <w:rsid w:val="54D95F81"/>
    <w:rsid w:val="550B6415"/>
    <w:rsid w:val="55515659"/>
    <w:rsid w:val="556A7134"/>
    <w:rsid w:val="55915A56"/>
    <w:rsid w:val="55A0281F"/>
    <w:rsid w:val="55A2580B"/>
    <w:rsid w:val="55CA15F9"/>
    <w:rsid w:val="55FE28A9"/>
    <w:rsid w:val="56654D56"/>
    <w:rsid w:val="5667CE09"/>
    <w:rsid w:val="5697353F"/>
    <w:rsid w:val="56B3692E"/>
    <w:rsid w:val="56ED13B1"/>
    <w:rsid w:val="57066F23"/>
    <w:rsid w:val="576F4F3C"/>
    <w:rsid w:val="57F74BE5"/>
    <w:rsid w:val="583635A4"/>
    <w:rsid w:val="58B32187"/>
    <w:rsid w:val="58C450C9"/>
    <w:rsid w:val="58EA32A6"/>
    <w:rsid w:val="59030A18"/>
    <w:rsid w:val="59A86171"/>
    <w:rsid w:val="59C1788F"/>
    <w:rsid w:val="5A4B3A12"/>
    <w:rsid w:val="5A5A5442"/>
    <w:rsid w:val="5A8871AF"/>
    <w:rsid w:val="5A8C2C8F"/>
    <w:rsid w:val="5AC60BF9"/>
    <w:rsid w:val="5ADC3C17"/>
    <w:rsid w:val="5AF7CE7E"/>
    <w:rsid w:val="5B282270"/>
    <w:rsid w:val="5B2D2CC9"/>
    <w:rsid w:val="5B831794"/>
    <w:rsid w:val="5B863B83"/>
    <w:rsid w:val="5BD41B59"/>
    <w:rsid w:val="5BEE0BAB"/>
    <w:rsid w:val="5BEE2E28"/>
    <w:rsid w:val="5C2422F7"/>
    <w:rsid w:val="5C333376"/>
    <w:rsid w:val="5C366DE5"/>
    <w:rsid w:val="5C3F6B8A"/>
    <w:rsid w:val="5C6DF1C3"/>
    <w:rsid w:val="5CC4246A"/>
    <w:rsid w:val="5CD22CC8"/>
    <w:rsid w:val="5CE842FC"/>
    <w:rsid w:val="5CEB1EEF"/>
    <w:rsid w:val="5D543F38"/>
    <w:rsid w:val="5D7E4FB8"/>
    <w:rsid w:val="5D9C4F3D"/>
    <w:rsid w:val="5D9D3933"/>
    <w:rsid w:val="5D9F2CDA"/>
    <w:rsid w:val="5DCE3495"/>
    <w:rsid w:val="5DCFC460"/>
    <w:rsid w:val="5E4F64AE"/>
    <w:rsid w:val="5E84014A"/>
    <w:rsid w:val="5ECA1FD8"/>
    <w:rsid w:val="5ECE010D"/>
    <w:rsid w:val="5EEF5429"/>
    <w:rsid w:val="5F0705FD"/>
    <w:rsid w:val="5F65BEF3"/>
    <w:rsid w:val="5F6E7D60"/>
    <w:rsid w:val="5F7F0939"/>
    <w:rsid w:val="5F966604"/>
    <w:rsid w:val="5FFC9D56"/>
    <w:rsid w:val="609E46C4"/>
    <w:rsid w:val="60B06CDD"/>
    <w:rsid w:val="60F021CA"/>
    <w:rsid w:val="61041734"/>
    <w:rsid w:val="61161505"/>
    <w:rsid w:val="61A86601"/>
    <w:rsid w:val="61B33ECC"/>
    <w:rsid w:val="622213CA"/>
    <w:rsid w:val="62436329"/>
    <w:rsid w:val="626544F2"/>
    <w:rsid w:val="62760774"/>
    <w:rsid w:val="62A52B40"/>
    <w:rsid w:val="631F2ACF"/>
    <w:rsid w:val="632C3261"/>
    <w:rsid w:val="637D3504"/>
    <w:rsid w:val="637E77D7"/>
    <w:rsid w:val="63EF49BB"/>
    <w:rsid w:val="63EFBCB4"/>
    <w:rsid w:val="63F271AA"/>
    <w:rsid w:val="6449399F"/>
    <w:rsid w:val="64F057A3"/>
    <w:rsid w:val="65255096"/>
    <w:rsid w:val="65705687"/>
    <w:rsid w:val="65E77495"/>
    <w:rsid w:val="65ED78BF"/>
    <w:rsid w:val="66291A75"/>
    <w:rsid w:val="669B4986"/>
    <w:rsid w:val="66F43704"/>
    <w:rsid w:val="66FFBAAD"/>
    <w:rsid w:val="674F5770"/>
    <w:rsid w:val="67BE9FD1"/>
    <w:rsid w:val="67C763E5"/>
    <w:rsid w:val="67CF9E0F"/>
    <w:rsid w:val="67D6F5F2"/>
    <w:rsid w:val="67F3341C"/>
    <w:rsid w:val="67F7C1C2"/>
    <w:rsid w:val="67FF9FC2"/>
    <w:rsid w:val="67FFE390"/>
    <w:rsid w:val="68024591"/>
    <w:rsid w:val="68391096"/>
    <w:rsid w:val="686E1298"/>
    <w:rsid w:val="689F0032"/>
    <w:rsid w:val="68BD7BB4"/>
    <w:rsid w:val="68D75A1D"/>
    <w:rsid w:val="69205616"/>
    <w:rsid w:val="693F458D"/>
    <w:rsid w:val="694420CC"/>
    <w:rsid w:val="696B7B0C"/>
    <w:rsid w:val="69801C11"/>
    <w:rsid w:val="69AE7F51"/>
    <w:rsid w:val="69E05E23"/>
    <w:rsid w:val="6A3E1401"/>
    <w:rsid w:val="6A615EE7"/>
    <w:rsid w:val="6A6E3BE5"/>
    <w:rsid w:val="6A701C86"/>
    <w:rsid w:val="6AA67D9D"/>
    <w:rsid w:val="6AFA6F8C"/>
    <w:rsid w:val="6B1B7CF2"/>
    <w:rsid w:val="6B6537B4"/>
    <w:rsid w:val="6BA39C21"/>
    <w:rsid w:val="6BBF75BE"/>
    <w:rsid w:val="6BCB7A79"/>
    <w:rsid w:val="6BFD6058"/>
    <w:rsid w:val="6C6B0957"/>
    <w:rsid w:val="6C871DD0"/>
    <w:rsid w:val="6D3405C5"/>
    <w:rsid w:val="6E4DFF33"/>
    <w:rsid w:val="6E625D89"/>
    <w:rsid w:val="6E6A388E"/>
    <w:rsid w:val="6E6E4320"/>
    <w:rsid w:val="6E713C0D"/>
    <w:rsid w:val="6E85524A"/>
    <w:rsid w:val="6EAB6ACF"/>
    <w:rsid w:val="6EF3BDA7"/>
    <w:rsid w:val="6F0E47BF"/>
    <w:rsid w:val="6F137AA2"/>
    <w:rsid w:val="6F3ECF86"/>
    <w:rsid w:val="6F624286"/>
    <w:rsid w:val="6FB3A949"/>
    <w:rsid w:val="6FB645DF"/>
    <w:rsid w:val="6FBC771B"/>
    <w:rsid w:val="6FBF5099"/>
    <w:rsid w:val="6FBF81AD"/>
    <w:rsid w:val="6FCF1077"/>
    <w:rsid w:val="6FCF66DE"/>
    <w:rsid w:val="6FE9868D"/>
    <w:rsid w:val="6FEF9206"/>
    <w:rsid w:val="6FEFF723"/>
    <w:rsid w:val="6FF2313D"/>
    <w:rsid w:val="6FFF92AE"/>
    <w:rsid w:val="6FFFA56D"/>
    <w:rsid w:val="708244C1"/>
    <w:rsid w:val="70D95247"/>
    <w:rsid w:val="71056139"/>
    <w:rsid w:val="7145544C"/>
    <w:rsid w:val="71593474"/>
    <w:rsid w:val="715A59DE"/>
    <w:rsid w:val="71705E05"/>
    <w:rsid w:val="719B1CDE"/>
    <w:rsid w:val="71C3AC7F"/>
    <w:rsid w:val="71C56D5B"/>
    <w:rsid w:val="71D247CC"/>
    <w:rsid w:val="71FB1358"/>
    <w:rsid w:val="71FFEEC2"/>
    <w:rsid w:val="72084E9A"/>
    <w:rsid w:val="726F4F19"/>
    <w:rsid w:val="727E10B7"/>
    <w:rsid w:val="72F70137"/>
    <w:rsid w:val="731D7D22"/>
    <w:rsid w:val="733938B4"/>
    <w:rsid w:val="7346551F"/>
    <w:rsid w:val="73FDA1F0"/>
    <w:rsid w:val="73FE7CB9"/>
    <w:rsid w:val="73FF873E"/>
    <w:rsid w:val="73FF9847"/>
    <w:rsid w:val="7420296E"/>
    <w:rsid w:val="74235704"/>
    <w:rsid w:val="7446527E"/>
    <w:rsid w:val="74486A91"/>
    <w:rsid w:val="747C271B"/>
    <w:rsid w:val="74A40636"/>
    <w:rsid w:val="74C23A26"/>
    <w:rsid w:val="74C74B98"/>
    <w:rsid w:val="74D22A91"/>
    <w:rsid w:val="74F31E31"/>
    <w:rsid w:val="74F82FA3"/>
    <w:rsid w:val="74F9552C"/>
    <w:rsid w:val="74FB13F3"/>
    <w:rsid w:val="756F5F59"/>
    <w:rsid w:val="758B2BE0"/>
    <w:rsid w:val="75907315"/>
    <w:rsid w:val="759FEE6C"/>
    <w:rsid w:val="75D54848"/>
    <w:rsid w:val="75E72F1C"/>
    <w:rsid w:val="762B0D07"/>
    <w:rsid w:val="76405474"/>
    <w:rsid w:val="767564CB"/>
    <w:rsid w:val="76AF3B36"/>
    <w:rsid w:val="76E063E5"/>
    <w:rsid w:val="76E541A9"/>
    <w:rsid w:val="77BD9BEF"/>
    <w:rsid w:val="77CFC731"/>
    <w:rsid w:val="77D03D7E"/>
    <w:rsid w:val="77DED1C3"/>
    <w:rsid w:val="77DF3740"/>
    <w:rsid w:val="77EE0719"/>
    <w:rsid w:val="77F1F4C1"/>
    <w:rsid w:val="77FACF86"/>
    <w:rsid w:val="77FD415D"/>
    <w:rsid w:val="77FF76B7"/>
    <w:rsid w:val="780F5B42"/>
    <w:rsid w:val="78570470"/>
    <w:rsid w:val="786F5FA1"/>
    <w:rsid w:val="78B74F24"/>
    <w:rsid w:val="790A14F7"/>
    <w:rsid w:val="79172E85"/>
    <w:rsid w:val="792A3948"/>
    <w:rsid w:val="794F4CD8"/>
    <w:rsid w:val="7963647A"/>
    <w:rsid w:val="799C4845"/>
    <w:rsid w:val="799D0820"/>
    <w:rsid w:val="79A46CA8"/>
    <w:rsid w:val="7A0B3779"/>
    <w:rsid w:val="7A0E1BDE"/>
    <w:rsid w:val="7A1C5515"/>
    <w:rsid w:val="7A715D4F"/>
    <w:rsid w:val="7AA53F4F"/>
    <w:rsid w:val="7AAC0AFE"/>
    <w:rsid w:val="7AB12572"/>
    <w:rsid w:val="7ABC39DD"/>
    <w:rsid w:val="7AE771E2"/>
    <w:rsid w:val="7B2B036A"/>
    <w:rsid w:val="7B507A12"/>
    <w:rsid w:val="7B5551A9"/>
    <w:rsid w:val="7B5ABA70"/>
    <w:rsid w:val="7B8C2698"/>
    <w:rsid w:val="7BBE2B4B"/>
    <w:rsid w:val="7BC65293"/>
    <w:rsid w:val="7BCBB116"/>
    <w:rsid w:val="7BEB3D8F"/>
    <w:rsid w:val="7BEF9531"/>
    <w:rsid w:val="7BF376DA"/>
    <w:rsid w:val="7BF7F7EC"/>
    <w:rsid w:val="7BFBDC8C"/>
    <w:rsid w:val="7BFF8A13"/>
    <w:rsid w:val="7C337254"/>
    <w:rsid w:val="7CA75CA8"/>
    <w:rsid w:val="7CDFB537"/>
    <w:rsid w:val="7CF59BBF"/>
    <w:rsid w:val="7CF98A02"/>
    <w:rsid w:val="7D380D29"/>
    <w:rsid w:val="7D3D22D3"/>
    <w:rsid w:val="7D7635FF"/>
    <w:rsid w:val="7D9F9B6B"/>
    <w:rsid w:val="7DA49B6C"/>
    <w:rsid w:val="7DBD122E"/>
    <w:rsid w:val="7DC75C09"/>
    <w:rsid w:val="7DC93B03"/>
    <w:rsid w:val="7DDF4F4F"/>
    <w:rsid w:val="7DE96CCB"/>
    <w:rsid w:val="7DEBE8CA"/>
    <w:rsid w:val="7DF54BD7"/>
    <w:rsid w:val="7DFB22F0"/>
    <w:rsid w:val="7E5133C1"/>
    <w:rsid w:val="7E6B548E"/>
    <w:rsid w:val="7E92027A"/>
    <w:rsid w:val="7E9B65C0"/>
    <w:rsid w:val="7EAB3A2E"/>
    <w:rsid w:val="7EBB2CB1"/>
    <w:rsid w:val="7ED14307"/>
    <w:rsid w:val="7EE18F51"/>
    <w:rsid w:val="7EF575CD"/>
    <w:rsid w:val="7EFB0C78"/>
    <w:rsid w:val="7EFF0C7D"/>
    <w:rsid w:val="7EFF2DA1"/>
    <w:rsid w:val="7EFF2E7D"/>
    <w:rsid w:val="7EFFC8B8"/>
    <w:rsid w:val="7EFFE856"/>
    <w:rsid w:val="7F3DBB3B"/>
    <w:rsid w:val="7F3E1CA8"/>
    <w:rsid w:val="7F3F5FDB"/>
    <w:rsid w:val="7F6DDD14"/>
    <w:rsid w:val="7F7F96A2"/>
    <w:rsid w:val="7FB6B962"/>
    <w:rsid w:val="7FCD61BB"/>
    <w:rsid w:val="7FD50F38"/>
    <w:rsid w:val="7FDA5A48"/>
    <w:rsid w:val="7FE53852"/>
    <w:rsid w:val="7FEB2220"/>
    <w:rsid w:val="7FEDB078"/>
    <w:rsid w:val="7FEFE725"/>
    <w:rsid w:val="7FF5AC8E"/>
    <w:rsid w:val="7FF74327"/>
    <w:rsid w:val="7FFD2C02"/>
    <w:rsid w:val="7FFDFCB0"/>
    <w:rsid w:val="7FFF4A77"/>
    <w:rsid w:val="7FFFAB60"/>
    <w:rsid w:val="87FBC5E1"/>
    <w:rsid w:val="89F54EAE"/>
    <w:rsid w:val="977F0484"/>
    <w:rsid w:val="97EFC076"/>
    <w:rsid w:val="99DEFB64"/>
    <w:rsid w:val="9BFF338E"/>
    <w:rsid w:val="9ED38B9C"/>
    <w:rsid w:val="9FBEE970"/>
    <w:rsid w:val="9FDFD51A"/>
    <w:rsid w:val="AB6F5BAE"/>
    <w:rsid w:val="ABAF08B0"/>
    <w:rsid w:val="ADFFA9CB"/>
    <w:rsid w:val="AFBDFECF"/>
    <w:rsid w:val="B27F41D9"/>
    <w:rsid w:val="B4CD914F"/>
    <w:rsid w:val="B6FA540C"/>
    <w:rsid w:val="B774AF39"/>
    <w:rsid w:val="B7B85854"/>
    <w:rsid w:val="B8FE1366"/>
    <w:rsid w:val="BA73E1EC"/>
    <w:rsid w:val="BB378E67"/>
    <w:rsid w:val="BB7D49E2"/>
    <w:rsid w:val="BB7FD775"/>
    <w:rsid w:val="BBDF5F73"/>
    <w:rsid w:val="BEFAA7CF"/>
    <w:rsid w:val="BEFF0C93"/>
    <w:rsid w:val="BEFF4C25"/>
    <w:rsid w:val="BF6B119F"/>
    <w:rsid w:val="BF77E41C"/>
    <w:rsid w:val="BF9B571A"/>
    <w:rsid w:val="BFBFE1A9"/>
    <w:rsid w:val="BFE3484F"/>
    <w:rsid w:val="BFEF4BF9"/>
    <w:rsid w:val="BFEFC184"/>
    <w:rsid w:val="BFFF9414"/>
    <w:rsid w:val="BFFFD50A"/>
    <w:rsid w:val="C37A8F3B"/>
    <w:rsid w:val="C4F518C5"/>
    <w:rsid w:val="C7FC7EE6"/>
    <w:rsid w:val="CBC32479"/>
    <w:rsid w:val="CDF3705D"/>
    <w:rsid w:val="CE9F1ADE"/>
    <w:rsid w:val="CF4F99BE"/>
    <w:rsid w:val="CFAF9E15"/>
    <w:rsid w:val="CFB868FB"/>
    <w:rsid w:val="CFDFC247"/>
    <w:rsid w:val="D75D5242"/>
    <w:rsid w:val="D7EB0F7F"/>
    <w:rsid w:val="D7F6A2F0"/>
    <w:rsid w:val="DABFC7F0"/>
    <w:rsid w:val="DB9D8ACC"/>
    <w:rsid w:val="DBAF2EE0"/>
    <w:rsid w:val="DBDF5BB8"/>
    <w:rsid w:val="DD1ED5B1"/>
    <w:rsid w:val="DDDA13AD"/>
    <w:rsid w:val="DDF12D58"/>
    <w:rsid w:val="DDFFBE9B"/>
    <w:rsid w:val="DEAFB49D"/>
    <w:rsid w:val="DEFFF8ED"/>
    <w:rsid w:val="DFD3D8E4"/>
    <w:rsid w:val="DFD6DC07"/>
    <w:rsid w:val="DFF6C0BD"/>
    <w:rsid w:val="DFFA9A22"/>
    <w:rsid w:val="DFFB3CBD"/>
    <w:rsid w:val="DFFD55DC"/>
    <w:rsid w:val="DFFFDD0B"/>
    <w:rsid w:val="E23D36F2"/>
    <w:rsid w:val="E3FFB052"/>
    <w:rsid w:val="EAFF7344"/>
    <w:rsid w:val="EBBC23B9"/>
    <w:rsid w:val="EBFEB7B6"/>
    <w:rsid w:val="EBFFF710"/>
    <w:rsid w:val="EC7B8519"/>
    <w:rsid w:val="ECFF1F75"/>
    <w:rsid w:val="EDDC889A"/>
    <w:rsid w:val="EDEF91E3"/>
    <w:rsid w:val="EE3A2FB8"/>
    <w:rsid w:val="EEEEAFA2"/>
    <w:rsid w:val="EEF99AF4"/>
    <w:rsid w:val="EFDFCF74"/>
    <w:rsid w:val="EFDFEBD0"/>
    <w:rsid w:val="F2DD16FD"/>
    <w:rsid w:val="F39FA990"/>
    <w:rsid w:val="F3E22FBA"/>
    <w:rsid w:val="F3F72DB1"/>
    <w:rsid w:val="F3FB7B3C"/>
    <w:rsid w:val="F44DA2DA"/>
    <w:rsid w:val="F57E1DEF"/>
    <w:rsid w:val="F5DFCA48"/>
    <w:rsid w:val="F5E791A5"/>
    <w:rsid w:val="F5FDBBA8"/>
    <w:rsid w:val="F5FF5527"/>
    <w:rsid w:val="F6F7E4A5"/>
    <w:rsid w:val="F77DDC4A"/>
    <w:rsid w:val="F78FF953"/>
    <w:rsid w:val="F7AFDA95"/>
    <w:rsid w:val="F7BDDD7B"/>
    <w:rsid w:val="F7DD5214"/>
    <w:rsid w:val="F7FFEA4C"/>
    <w:rsid w:val="F9FFCCE2"/>
    <w:rsid w:val="FA3564FD"/>
    <w:rsid w:val="FABB99E1"/>
    <w:rsid w:val="FB0FF360"/>
    <w:rsid w:val="FB772001"/>
    <w:rsid w:val="FBAEB19B"/>
    <w:rsid w:val="FBD393C7"/>
    <w:rsid w:val="FBDD1ABF"/>
    <w:rsid w:val="FBEB3A68"/>
    <w:rsid w:val="FBF63753"/>
    <w:rsid w:val="FBFDB850"/>
    <w:rsid w:val="FBFF4DA9"/>
    <w:rsid w:val="FBFF57B0"/>
    <w:rsid w:val="FC7D081A"/>
    <w:rsid w:val="FC7D0A21"/>
    <w:rsid w:val="FCD72906"/>
    <w:rsid w:val="FDDD246F"/>
    <w:rsid w:val="FDEF9403"/>
    <w:rsid w:val="FDFBD1C8"/>
    <w:rsid w:val="FDFDC066"/>
    <w:rsid w:val="FDFDF6AB"/>
    <w:rsid w:val="FDFFB8DB"/>
    <w:rsid w:val="FDFFEAF1"/>
    <w:rsid w:val="FE3EB074"/>
    <w:rsid w:val="FE77A15B"/>
    <w:rsid w:val="FE77A96E"/>
    <w:rsid w:val="FE7D79D4"/>
    <w:rsid w:val="FE9F58E8"/>
    <w:rsid w:val="FEA836FE"/>
    <w:rsid w:val="FEBCC7C4"/>
    <w:rsid w:val="FECD94C3"/>
    <w:rsid w:val="FEF93C42"/>
    <w:rsid w:val="FF1D0917"/>
    <w:rsid w:val="FF2C8E3C"/>
    <w:rsid w:val="FF5C8BFF"/>
    <w:rsid w:val="FF7938E7"/>
    <w:rsid w:val="FF7FA8F6"/>
    <w:rsid w:val="FF82D4A1"/>
    <w:rsid w:val="FF87B36C"/>
    <w:rsid w:val="FFAC0B2E"/>
    <w:rsid w:val="FFAFAB50"/>
    <w:rsid w:val="FFB6B1BE"/>
    <w:rsid w:val="FFBBEB7C"/>
    <w:rsid w:val="FFC300EC"/>
    <w:rsid w:val="FFCF905D"/>
    <w:rsid w:val="FFD1C42C"/>
    <w:rsid w:val="FFDDA964"/>
    <w:rsid w:val="FFDEF20B"/>
    <w:rsid w:val="FFDF5468"/>
    <w:rsid w:val="FFDFCF01"/>
    <w:rsid w:val="FFE7F48B"/>
    <w:rsid w:val="FFEF9919"/>
    <w:rsid w:val="FFFBF570"/>
    <w:rsid w:val="FFFD91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4"/>
      <w:lang w:val="en-US" w:eastAsia="zh-CN" w:bidi="ar-SA"/>
    </w:rPr>
  </w:style>
  <w:style w:type="character" w:default="1" w:styleId="13">
    <w:name w:val="Default Paragraph Font"/>
    <w:autoRedefine/>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customStyle="1" w:styleId="2">
    <w:name w:val="BodyText"/>
    <w:basedOn w:val="1"/>
    <w:autoRedefine/>
    <w:qFormat/>
    <w:uiPriority w:val="0"/>
    <w:pPr>
      <w:spacing w:after="120"/>
      <w:textAlignment w:val="baseline"/>
    </w:pPr>
    <w:rPr>
      <w:rFonts w:cs="Times New Roman"/>
    </w:rPr>
  </w:style>
  <w:style w:type="paragraph" w:styleId="3">
    <w:name w:val="index 5"/>
    <w:basedOn w:val="1"/>
    <w:next w:val="1"/>
    <w:autoRedefine/>
    <w:qFormat/>
    <w:uiPriority w:val="0"/>
    <w:pPr>
      <w:ind w:left="1680"/>
    </w:pPr>
    <w:rPr>
      <w:rFonts w:ascii="黑体" w:eastAsia="黑体"/>
    </w:rPr>
  </w:style>
  <w:style w:type="paragraph" w:styleId="4">
    <w:name w:val="annotation text"/>
    <w:basedOn w:val="1"/>
    <w:autoRedefine/>
    <w:qFormat/>
    <w:uiPriority w:val="0"/>
    <w:pPr>
      <w:jc w:val="left"/>
    </w:pPr>
  </w:style>
  <w:style w:type="paragraph" w:styleId="5">
    <w:name w:val="Body Text"/>
    <w:basedOn w:val="1"/>
    <w:autoRedefine/>
    <w:qFormat/>
    <w:uiPriority w:val="0"/>
    <w:pPr>
      <w:spacing w:after="120"/>
    </w:pPr>
    <w:rPr>
      <w:rFonts w:cs="Times New Roman"/>
    </w:rPr>
  </w:style>
  <w:style w:type="paragraph" w:styleId="6">
    <w:name w:val="Balloon Text"/>
    <w:basedOn w:val="1"/>
    <w:link w:val="17"/>
    <w:autoRedefine/>
    <w:qFormat/>
    <w:uiPriority w:val="0"/>
    <w:rPr>
      <w:sz w:val="18"/>
      <w:szCs w:val="18"/>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2"/>
    <w:basedOn w:val="1"/>
    <w:next w:val="1"/>
    <w:autoRedefine/>
    <w:qFormat/>
    <w:uiPriority w:val="0"/>
    <w:pPr>
      <w:ind w:left="420" w:leftChars="200"/>
    </w:pPr>
  </w:style>
  <w:style w:type="paragraph" w:styleId="10">
    <w:name w:val="Normal (Web)"/>
    <w:basedOn w:val="1"/>
    <w:autoRedefine/>
    <w:qFormat/>
    <w:uiPriority w:val="0"/>
    <w:pPr>
      <w:spacing w:beforeAutospacing="1" w:afterAutospacing="1"/>
      <w:jc w:val="left"/>
    </w:pPr>
    <w:rPr>
      <w:rFonts w:cs="Times New Roman"/>
      <w:kern w:val="0"/>
      <w:sz w:val="24"/>
    </w:rPr>
  </w:style>
  <w:style w:type="paragraph" w:styleId="11">
    <w:name w:val="Title"/>
    <w:basedOn w:val="1"/>
    <w:autoRedefine/>
    <w:qFormat/>
    <w:uiPriority w:val="0"/>
    <w:pPr>
      <w:spacing w:before="240" w:after="60"/>
      <w:jc w:val="center"/>
      <w:outlineLvl w:val="0"/>
    </w:pPr>
    <w:rPr>
      <w:rFonts w:ascii="Arial" w:hAnsi="Arial"/>
      <w:b/>
      <w:sz w:val="32"/>
    </w:rPr>
  </w:style>
  <w:style w:type="character" w:styleId="14">
    <w:name w:val="Hyperlink"/>
    <w:basedOn w:val="13"/>
    <w:autoRedefine/>
    <w:qFormat/>
    <w:uiPriority w:val="0"/>
    <w:rPr>
      <w:color w:val="0000FF"/>
      <w:u w:val="single"/>
    </w:rPr>
  </w:style>
  <w:style w:type="paragraph" w:styleId="15">
    <w:name w:val="List Paragraph"/>
    <w:basedOn w:val="1"/>
    <w:autoRedefine/>
    <w:qFormat/>
    <w:uiPriority w:val="34"/>
    <w:pPr>
      <w:ind w:firstLine="420" w:firstLineChars="200"/>
    </w:pPr>
    <w:rPr>
      <w:rFonts w:cs="Times New Roman"/>
    </w:rPr>
  </w:style>
  <w:style w:type="paragraph" w:customStyle="1" w:styleId="16">
    <w:name w:val="纯文本1"/>
    <w:basedOn w:val="1"/>
    <w:autoRedefine/>
    <w:qFormat/>
    <w:uiPriority w:val="0"/>
    <w:rPr>
      <w:rFonts w:hint="eastAsia" w:ascii="宋体" w:hAnsi="Courier New" w:cs="Times New Roman"/>
    </w:rPr>
  </w:style>
  <w:style w:type="character" w:customStyle="1" w:styleId="17">
    <w:name w:val="批注框文本 Char"/>
    <w:basedOn w:val="13"/>
    <w:link w:val="6"/>
    <w:autoRedefine/>
    <w:qFormat/>
    <w:uiPriority w:val="0"/>
    <w:rPr>
      <w:rFonts w:ascii="Calibri" w:hAnsi="Calibri" w:cs="Arial"/>
      <w:kern w:val="2"/>
      <w:sz w:val="18"/>
      <w:szCs w:val="18"/>
    </w:rPr>
  </w:style>
  <w:style w:type="paragraph" w:customStyle="1" w:styleId="18">
    <w:name w:val="正文首行缩进 21"/>
    <w:basedOn w:val="19"/>
    <w:autoRedefine/>
    <w:qFormat/>
    <w:uiPriority w:val="0"/>
    <w:pPr>
      <w:ind w:left="420" w:leftChars="200" w:firstLine="420"/>
    </w:pPr>
    <w:rPr>
      <w:rFonts w:cs="Times New Roman"/>
      <w:sz w:val="20"/>
      <w:szCs w:val="20"/>
    </w:rPr>
  </w:style>
  <w:style w:type="paragraph" w:customStyle="1" w:styleId="19">
    <w:name w:val="正文文本缩进1"/>
    <w:basedOn w:val="1"/>
    <w:next w:val="18"/>
    <w:autoRedefine/>
    <w:qFormat/>
    <w:uiPriority w:val="0"/>
    <w:pPr>
      <w:ind w:left="420" w:left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6130</Words>
  <Characters>6363</Characters>
  <Lines>9</Lines>
  <Paragraphs>2</Paragraphs>
  <TotalTime>0</TotalTime>
  <ScaleCrop>false</ScaleCrop>
  <LinksUpToDate>false</LinksUpToDate>
  <CharactersWithSpaces>6416</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2023-01-28T17:06:00Z</dcterms:created>
  <dc:creator>lenovo</dc:creator>
  <cp:lastModifiedBy>WPS_1646465717</cp:lastModifiedBy>
  <cp:lastPrinted>2024-06-04T18:00:00Z</cp:lastPrinted>
  <dcterms:modified xsi:type="dcterms:W3CDTF">2024-06-05T15:08:47Z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7ACF2AC74CBA4B40980251DA680AEAFB_13</vt:lpwstr>
  </property>
</Properties>
</file>