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附件2-17</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呼和浩特市司法局所属事业单位</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2024年第二批人才引进公告</w:t>
      </w:r>
    </w:p>
    <w:p>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黑体" w:cs="Times New Roman"/>
          <w:b/>
          <w:bCs/>
          <w:color w:val="000000" w:themeColor="text1"/>
          <w:sz w:val="44"/>
          <w:szCs w:val="44"/>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呼和浩特市司法局综合保障中心（呼和浩特市律师协会服务中心）为呼和浩特市司法局所属公益一类事业单位。主要职责任务是：承担局机关后勤保障、安全防范、国有资产管理、物业管理、警用车辆管理等相关辅助工作；承担机关重大会议、重大活动的支持保障工作；承担各类宣传、教育培训等辅助工作；承担律师协会相关服务工作。</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黑体" w:cs="Times New Roman"/>
          <w:color w:val="000000"/>
          <w:spacing w:val="0"/>
          <w:sz w:val="32"/>
          <w:szCs w:val="32"/>
          <w:lang w:val="en-US" w:eastAsia="zh-CN"/>
        </w:rPr>
      </w:pPr>
      <w:r>
        <w:rPr>
          <w:rFonts w:hint="default" w:ascii="Times New Roman" w:hAnsi="Times New Roman" w:eastAsia="黑体" w:cs="Times New Roman"/>
          <w:color w:val="000000"/>
          <w:spacing w:val="0"/>
          <w:sz w:val="32"/>
          <w:szCs w:val="32"/>
          <w:lang w:val="en-US" w:eastAsia="zh-CN"/>
        </w:rPr>
        <w:t>引进计划</w:t>
      </w:r>
    </w:p>
    <w:p>
      <w:pPr>
        <w:pStyle w:val="9"/>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textAlignment w:val="auto"/>
        <w:rPr>
          <w:rFonts w:hint="default" w:ascii="Times New Roman" w:hAnsi="Times New Roman" w:eastAsia="仿宋" w:cs="Times New Roman"/>
          <w:i w:val="0"/>
          <w:iCs w:val="0"/>
          <w:caps w:val="0"/>
          <w:color w:val="000000" w:themeColor="text1"/>
          <w:spacing w:val="-4"/>
          <w:sz w:val="32"/>
          <w:szCs w:val="32"/>
          <w14:textFill>
            <w14:solidFill>
              <w14:schemeClr w14:val="tx1"/>
            </w14:solidFill>
          </w14:textFill>
        </w:rPr>
      </w:pP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本次共计划引进</w:t>
      </w:r>
      <w:r>
        <w:rPr>
          <w:rFonts w:hint="default" w:ascii="Times New Roman" w:hAnsi="Times New Roman" w:eastAsia="仿宋" w:cs="Times New Roman"/>
          <w:i w:val="0"/>
          <w:iCs w:val="0"/>
          <w:caps w:val="0"/>
          <w:color w:val="000000" w:themeColor="text1"/>
          <w:spacing w:val="-4"/>
          <w:sz w:val="32"/>
          <w:szCs w:val="32"/>
          <w:shd w:val="clear" w:fill="FFFFFF"/>
          <w:lang w:eastAsia="zh-CN"/>
          <w14:textFill>
            <w14:solidFill>
              <w14:schemeClr w14:val="tx1"/>
            </w14:solidFill>
          </w14:textFill>
        </w:rPr>
        <w:t>青年</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人才</w:t>
      </w:r>
      <w:r>
        <w:rPr>
          <w:rFonts w:hint="default" w:ascii="Times New Roman" w:hAnsi="Times New Roman" w:eastAsia="仿宋" w:cs="Times New Roman"/>
          <w:i w:val="0"/>
          <w:iCs w:val="0"/>
          <w:caps w:val="0"/>
          <w:color w:val="000000" w:themeColor="text1"/>
          <w:spacing w:val="-4"/>
          <w:sz w:val="32"/>
          <w:szCs w:val="32"/>
          <w:shd w:val="clear" w:fill="FFFFFF"/>
          <w:lang w:val="en" w:eastAsia="zh-CN"/>
          <w14:textFill>
            <w14:solidFill>
              <w14:schemeClr w14:val="tx1"/>
            </w14:solidFill>
          </w14:textFill>
        </w:rPr>
        <w:t>4</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w:t>
      </w:r>
      <w:bookmarkStart w:id="1" w:name="_GoBack"/>
      <w:bookmarkEnd w:id="1"/>
      <w:r>
        <w:rPr>
          <w:rFonts w:hint="default" w:ascii="Times New Roman" w:hAnsi="Times New Roman" w:eastAsia="仿宋_GB2312" w:cs="Times New Roman"/>
          <w:color w:val="auto"/>
          <w:spacing w:val="0"/>
          <w:kern w:val="0"/>
          <w:sz w:val="32"/>
          <w:szCs w:val="32"/>
          <w:highlight w:val="none"/>
          <w:u w:val="none"/>
          <w:lang w:val="en-US" w:eastAsia="zh-CN"/>
        </w:rPr>
        <w:t>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 w:cs="Times New Roman"/>
          <w:b w:val="0"/>
          <w:bCs w:val="0"/>
          <w:sz w:val="32"/>
          <w:szCs w:val="32"/>
          <w:u w:val="none"/>
        </w:rPr>
      </w:pPr>
      <w:r>
        <w:rPr>
          <w:rFonts w:hint="default" w:ascii="Times New Roman" w:hAnsi="Times New Roman" w:eastAsia="仿宋" w:cs="Times New Roman"/>
          <w:sz w:val="32"/>
          <w:szCs w:val="32"/>
          <w:u w:val="none"/>
          <w:lang w:eastAsia="zh-CN"/>
        </w:rPr>
        <w:t>②</w:t>
      </w:r>
      <w:r>
        <w:rPr>
          <w:rFonts w:hint="default" w:ascii="Times New Roman" w:hAnsi="Times New Roman" w:eastAsia="仿宋" w:cs="Times New Roman"/>
          <w:b w:val="0"/>
          <w:bCs w:val="0"/>
          <w:sz w:val="32"/>
          <w:szCs w:val="32"/>
          <w:u w:val="none"/>
        </w:rPr>
        <w:t>取得北京大学、清华大学、哈尔滨工业大学、复旦大学、上海交通大学、南京大学、浙江大学、中国科学技术大学、西安交通大学等9所高校本科及以上学历学位。</w:t>
      </w:r>
    </w:p>
    <w:p>
      <w:pPr>
        <w:pStyle w:val="4"/>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 w:cs="Times New Roman"/>
          <w:b w:val="0"/>
          <w:bCs w:val="0"/>
          <w:color w:val="0000FF"/>
          <w:sz w:val="32"/>
          <w:szCs w:val="32"/>
          <w:u w:val="none"/>
          <w:lang w:eastAsia="zh-CN"/>
        </w:rPr>
      </w:pPr>
      <w:r>
        <w:rPr>
          <w:rFonts w:hint="default" w:ascii="Times New Roman" w:hAnsi="Times New Roman" w:eastAsia="仿宋" w:cs="Times New Roman"/>
          <w:b w:val="0"/>
          <w:bCs w:val="0"/>
          <w:sz w:val="32"/>
          <w:szCs w:val="32"/>
          <w:u w:val="none"/>
          <w:lang w:eastAsia="zh-CN"/>
        </w:rPr>
        <w:t>③</w:t>
      </w:r>
      <w:r>
        <w:rPr>
          <w:rFonts w:hint="default" w:ascii="Times New Roman" w:hAnsi="Times New Roman" w:eastAsia="黑体" w:cs="Times New Roman"/>
          <w:color w:val="000000" w:themeColor="text1"/>
          <w:spacing w:val="0"/>
          <w:kern w:val="2"/>
          <w:sz w:val="32"/>
          <w:szCs w:val="32"/>
          <w:u w:val="none"/>
          <w:lang w:val="en-US" w:eastAsia="zh-CN" w:bidi="ar-SA"/>
          <w14:textFill>
            <w14:solidFill>
              <w14:schemeClr w14:val="tx1"/>
            </w14:solidFill>
          </w14:textFill>
        </w:rPr>
        <w:t>业务综合岗1、2、3</w:t>
      </w:r>
      <w:r>
        <w:rPr>
          <w:rFonts w:hint="default" w:ascii="Times New Roman" w:hAnsi="Times New Roman" w:eastAsia="仿宋" w:cs="Times New Roman"/>
          <w:color w:val="000000" w:themeColor="text1"/>
          <w:sz w:val="32"/>
          <w:szCs w:val="32"/>
          <w:u w:val="none"/>
          <w:lang w:val="en-US" w:eastAsia="zh-CN"/>
          <w14:textFill>
            <w14:solidFill>
              <w14:schemeClr w14:val="tx1"/>
            </w14:solidFill>
          </w14:textFill>
        </w:rPr>
        <w:t>，取得中国政法大学、西南政法大学、华东政法大学、中南财经政法大学4所政法类大学全日制硕士研究生及以上学历学位（须具备以上院校或其他“双一流”大学全日制本科学历学位）也可报考</w:t>
      </w:r>
      <w:r>
        <w:rPr>
          <w:rFonts w:hint="default" w:ascii="Times New Roman" w:hAnsi="Times New Roman" w:eastAsia="仿宋" w:cs="Times New Roman"/>
          <w:b w:val="0"/>
          <w:bCs w:val="0"/>
          <w:color w:val="000000" w:themeColor="text1"/>
          <w:sz w:val="32"/>
          <w:szCs w:val="32"/>
          <w:u w:val="none"/>
          <w:lang w:val="en-US"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w:t>
      </w:r>
      <w:r>
        <w:rPr>
          <w:rFonts w:hint="default" w:ascii="Times New Roman" w:hAnsi="Times New Roman" w:eastAsia="仿宋_GB2312" w:cs="Times New Roman"/>
          <w:b w:val="0"/>
          <w:bCs w:val="0"/>
          <w:color w:val="000000"/>
          <w:spacing w:val="0"/>
          <w:sz w:val="32"/>
          <w:szCs w:val="32"/>
          <w:u w:val="none"/>
        </w:rPr>
        <w:t xml:space="preserve">报考人员应具备与报考岗位所要求专业一致的学历学位，用符合岗位要求的学历学位专业报考。  </w:t>
      </w:r>
    </w:p>
    <w:p>
      <w:pPr>
        <w:pStyle w:val="4"/>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3" w:firstLineChars="200"/>
        <w:jc w:val="both"/>
        <w:textAlignment w:val="auto"/>
        <w:outlineLvl w:val="9"/>
        <w:rPr>
          <w:rFonts w:hint="default" w:ascii="Times New Roman" w:hAnsi="Times New Roman" w:eastAsia="仿宋" w:cs="Times New Roman"/>
          <w:b/>
          <w:bCs/>
          <w:sz w:val="32"/>
          <w:szCs w:val="32"/>
          <w:u w:val="none"/>
          <w:lang w:val="en-US" w:eastAsia="zh-CN"/>
        </w:rPr>
      </w:pPr>
      <w:r>
        <w:rPr>
          <w:rFonts w:hint="default" w:ascii="Times New Roman" w:hAnsi="Times New Roman" w:eastAsia="仿宋" w:cs="Times New Roman"/>
          <w:b/>
          <w:bCs/>
          <w:sz w:val="32"/>
          <w:szCs w:val="32"/>
          <w:u w:val="none"/>
          <w:lang w:val="en-US" w:eastAsia="zh-CN"/>
        </w:rPr>
        <w:t>（4）报考业务综合岗1、2、3</w:t>
      </w:r>
      <w:r>
        <w:rPr>
          <w:rFonts w:hint="default" w:ascii="Times New Roman" w:hAnsi="Times New Roman" w:eastAsia="仿宋" w:cs="Times New Roman"/>
          <w:b/>
          <w:bCs/>
          <w:color w:val="000000" w:themeColor="text1"/>
          <w:sz w:val="32"/>
          <w:szCs w:val="32"/>
          <w:u w:val="none"/>
          <w:lang w:val="en-US" w:eastAsia="zh-CN"/>
          <w14:textFill>
            <w14:solidFill>
              <w14:schemeClr w14:val="tx1"/>
            </w14:solidFill>
          </w14:textFill>
        </w:rPr>
        <w:t>的人员，要求：2024年高校应届毕业生须在报名时已通过国家法律职业资格主客观题考试，且在2024年8月31日（含）前取得A</w:t>
      </w:r>
      <w:r>
        <w:rPr>
          <w:rFonts w:hint="default" w:ascii="Times New Roman" w:hAnsi="Times New Roman" w:eastAsia="仿宋" w:cs="Times New Roman"/>
          <w:b/>
          <w:bCs/>
          <w:sz w:val="32"/>
          <w:szCs w:val="32"/>
          <w:u w:val="none"/>
          <w:lang w:val="en-US" w:eastAsia="zh-CN"/>
        </w:rPr>
        <w:t>类、B类、C类法律职业资格证书；其他人员须在报名时取得A类、B类、C类法律职业资格证书。报考计算机工程技术岗人员聘用后应自行考取或参加评审获取工程系列相应专业职称证书。</w:t>
      </w:r>
    </w:p>
    <w:p>
      <w:pPr>
        <w:keepNext w:val="0"/>
        <w:keepLines w:val="0"/>
        <w:pageBreakBefore w:val="0"/>
        <w:kinsoku/>
        <w:wordWrap/>
        <w:overflowPunct/>
        <w:topLinePunct w:val="0"/>
        <w:autoSpaceDE/>
        <w:autoSpaceDN/>
        <w:bidi w:val="0"/>
        <w:spacing w:line="560" w:lineRule="exact"/>
        <w:ind w:left="638" w:leftChars="304" w:firstLine="0" w:firstLineChars="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3"/>
          <w:rFonts w:hint="default" w:ascii="Times New Roman" w:hAnsi="Times New Roman" w:eastAsia="仿宋_GB2312" w:cs="Times New Roman"/>
          <w:color w:val="auto"/>
          <w:spacing w:val="0"/>
          <w:sz w:val="32"/>
          <w:szCs w:val="32"/>
          <w:u w:val="none"/>
        </w:rPr>
        <w:t>http://www.hhpta.org.cn）。</w:t>
      </w:r>
      <w:r>
        <w:rPr>
          <w:rStyle w:val="13"/>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4"/>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9"/>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jc w:val="left"/>
        <w:textAlignment w:val="auto"/>
        <w:rPr>
          <w:rFonts w:hint="default" w:ascii="Times New Roman" w:hAnsi="Times New Roman" w:eastAsia="仿宋" w:cs="Times New Roman"/>
          <w:i w:val="0"/>
          <w:iCs w:val="0"/>
          <w:caps w:val="0"/>
          <w:color w:val="000000" w:themeColor="text1"/>
          <w:spacing w:val="-4"/>
          <w:sz w:val="32"/>
          <w:szCs w:val="32"/>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本公告由呼和浩特市司法局负责解释。</w:t>
      </w:r>
      <w:r>
        <w:rPr>
          <w:rFonts w:hint="default" w:ascii="Times New Roman" w:hAnsi="Times New Roman" w:eastAsia="仿宋" w:cs="Times New Roman"/>
          <w:i w:val="0"/>
          <w:iCs w:val="0"/>
          <w:caps w:val="0"/>
          <w:color w:val="000000" w:themeColor="text1"/>
          <w:spacing w:val="-4"/>
          <w:sz w:val="32"/>
          <w:szCs w:val="32"/>
          <w:shd w:val="clear" w:fill="FFFFFF"/>
          <w14:textFill>
            <w14:solidFill>
              <w14:schemeClr w14:val="tx1"/>
            </w14:solidFill>
          </w14:textFill>
        </w:rPr>
        <w:t> </w:t>
      </w:r>
    </w:p>
    <w:p>
      <w:pPr>
        <w:pStyle w:val="9"/>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pPr>
    </w:p>
    <w:p>
      <w:pPr>
        <w:pStyle w:val="9"/>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pPr>
    </w:p>
    <w:p>
      <w:pPr>
        <w:pStyle w:val="9"/>
        <w:keepNext w:val="0"/>
        <w:keepLines w:val="0"/>
        <w:pageBreakBefore w:val="0"/>
        <w:widowControl w:val="0"/>
        <w:suppressLineNumbers w:val="0"/>
        <w:shd w:val="clear" w:fill="FFFFFF"/>
        <w:kinsoku/>
        <w:wordWrap w:val="0"/>
        <w:overflowPunct/>
        <w:topLinePunct w:val="0"/>
        <w:autoSpaceDE/>
        <w:autoSpaceDN/>
        <w:bidi w:val="0"/>
        <w:adjustRightInd/>
        <w:snapToGrid/>
        <w:spacing w:before="0" w:beforeAutospacing="0" w:afterAutospacing="0" w:line="560" w:lineRule="exact"/>
        <w:ind w:left="0" w:right="0" w:firstLine="624" w:firstLineChars="200"/>
        <w:jc w:val="right"/>
        <w:textAlignment w:val="auto"/>
        <w:rPr>
          <w:rFonts w:hint="default" w:ascii="Times New Roman" w:hAnsi="Times New Roman" w:eastAsia="仿宋" w:cs="Times New Roman"/>
          <w:i w:val="0"/>
          <w:iCs w:val="0"/>
          <w:caps w:val="0"/>
          <w:color w:val="000000" w:themeColor="text1"/>
          <w:spacing w:val="-4"/>
          <w:sz w:val="32"/>
          <w:szCs w:val="32"/>
          <w:lang w:val="en-US"/>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 xml:space="preserve">  呼和浩特市司法局    </w:t>
      </w:r>
    </w:p>
    <w:p>
      <w:pPr>
        <w:pStyle w:val="9"/>
        <w:keepNext w:val="0"/>
        <w:keepLines w:val="0"/>
        <w:pageBreakBefore w:val="0"/>
        <w:widowControl w:val="0"/>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24" w:firstLineChars="200"/>
        <w:jc w:val="center"/>
        <w:textAlignment w:val="auto"/>
        <w:rPr>
          <w:rFonts w:hint="default" w:ascii="Times New Roman" w:hAnsi="Times New Roman" w:eastAsia="仿宋" w:cs="Times New Roman"/>
          <w:i w:val="0"/>
          <w:iCs w:val="0"/>
          <w:caps w:val="0"/>
          <w:color w:val="000000" w:themeColor="text1"/>
          <w:spacing w:val="-4"/>
          <w:sz w:val="32"/>
          <w:szCs w:val="32"/>
          <w:lang w:val="en-US"/>
          <w14:textFill>
            <w14:solidFill>
              <w14:schemeClr w14:val="tx1"/>
            </w14:solidFill>
          </w14:textFill>
        </w:rPr>
      </w:pPr>
      <w:r>
        <w:rPr>
          <w:rFonts w:hint="default" w:ascii="Times New Roman" w:hAnsi="Times New Roman" w:eastAsia="仿宋" w:cs="Times New Roman"/>
          <w:i w:val="0"/>
          <w:iCs w:val="0"/>
          <w:caps w:val="0"/>
          <w:color w:val="000000" w:themeColor="text1"/>
          <w:spacing w:val="-4"/>
          <w:kern w:val="0"/>
          <w:sz w:val="32"/>
          <w:szCs w:val="32"/>
          <w:shd w:val="clear" w:fill="FFFFFF"/>
          <w:lang w:val="en-US" w:eastAsia="zh-CN" w:bidi="ar"/>
          <w14:textFill>
            <w14:solidFill>
              <w14:schemeClr w14:val="tx1"/>
            </w14:solidFill>
          </w14:textFill>
        </w:rPr>
        <w:t xml:space="preserve">                              2024年6月6日   </w:t>
      </w:r>
    </w:p>
    <w:p>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sz w:val="32"/>
          <w:szCs w:val="32"/>
          <w:lang w:val="en-US" w:eastAsia="zh-CN"/>
        </w:rPr>
      </w:pPr>
    </w:p>
    <w:p>
      <w:pPr>
        <w:pStyle w:val="1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p>
    <w:p>
      <w:pPr>
        <w:pStyle w:val="1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snapToGrid/>
        <w:spacing w:line="560" w:lineRule="exact"/>
        <w:ind w:firstLine="640" w:firstLineChars="200"/>
        <w:jc w:val="left"/>
        <w:textAlignment w:val="auto"/>
        <w:rPr>
          <w:rFonts w:hint="default" w:ascii="Times New Roman" w:hAnsi="Times New Roman" w:eastAsia="黑体" w:cs="Times New Roman"/>
          <w:sz w:val="32"/>
          <w:szCs w:val="32"/>
          <w:lang w:val="en-US" w:eastAsia="zh-CN"/>
        </w:rPr>
      </w:pPr>
    </w:p>
    <w:sectPr>
      <w:footerReference r:id="rId3" w:type="default"/>
      <w:pgSz w:w="11906" w:h="16838"/>
      <w:pgMar w:top="2098" w:right="1531" w:bottom="1814"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- 23 -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- 23 -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05377"/>
    <w:multiLevelType w:val="singleLevel"/>
    <w:tmpl w:val="DE505377"/>
    <w:lvl w:ilvl="0" w:tentative="0">
      <w:start w:val="1"/>
      <w:numFmt w:val="chineseCounting"/>
      <w:suff w:val="nothing"/>
      <w:lvlText w:val="%1、"/>
      <w:lvlJc w:val="left"/>
      <w:rPr>
        <w:rFonts w:hint="eastAsia"/>
      </w:rPr>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0ECE"/>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0638A"/>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6F433E"/>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D78D3"/>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5754F6"/>
    <w:rsid w:val="015E6884"/>
    <w:rsid w:val="017240DE"/>
    <w:rsid w:val="01804A4C"/>
    <w:rsid w:val="01915517"/>
    <w:rsid w:val="020D695D"/>
    <w:rsid w:val="02100C75"/>
    <w:rsid w:val="021B603D"/>
    <w:rsid w:val="0297204E"/>
    <w:rsid w:val="03165668"/>
    <w:rsid w:val="031B69DE"/>
    <w:rsid w:val="03765569"/>
    <w:rsid w:val="044E03A3"/>
    <w:rsid w:val="046B3E90"/>
    <w:rsid w:val="04A647CA"/>
    <w:rsid w:val="04E63104"/>
    <w:rsid w:val="04F419D9"/>
    <w:rsid w:val="053F57F4"/>
    <w:rsid w:val="05976809"/>
    <w:rsid w:val="05CF5FA2"/>
    <w:rsid w:val="05D9297D"/>
    <w:rsid w:val="05E41A4E"/>
    <w:rsid w:val="062C0CFF"/>
    <w:rsid w:val="063B53E6"/>
    <w:rsid w:val="06494D44"/>
    <w:rsid w:val="0655507F"/>
    <w:rsid w:val="066A1827"/>
    <w:rsid w:val="06A37841"/>
    <w:rsid w:val="06AF793F"/>
    <w:rsid w:val="06B34CED"/>
    <w:rsid w:val="06F05FAB"/>
    <w:rsid w:val="07E87746"/>
    <w:rsid w:val="08205941"/>
    <w:rsid w:val="084F7E75"/>
    <w:rsid w:val="087C4237"/>
    <w:rsid w:val="089349B1"/>
    <w:rsid w:val="08BE22B9"/>
    <w:rsid w:val="08F71A98"/>
    <w:rsid w:val="09111D72"/>
    <w:rsid w:val="09550FD9"/>
    <w:rsid w:val="0983332C"/>
    <w:rsid w:val="09975029"/>
    <w:rsid w:val="09E11148"/>
    <w:rsid w:val="09F0491E"/>
    <w:rsid w:val="0A147970"/>
    <w:rsid w:val="0A372B5B"/>
    <w:rsid w:val="0A53127C"/>
    <w:rsid w:val="0A900037"/>
    <w:rsid w:val="0AC57974"/>
    <w:rsid w:val="0AFD619E"/>
    <w:rsid w:val="0BA55BCA"/>
    <w:rsid w:val="0C1C357A"/>
    <w:rsid w:val="0C287643"/>
    <w:rsid w:val="0C6F381A"/>
    <w:rsid w:val="0D0E5602"/>
    <w:rsid w:val="0D2B61B4"/>
    <w:rsid w:val="0D7B25C9"/>
    <w:rsid w:val="0E1A3215"/>
    <w:rsid w:val="0E590AFF"/>
    <w:rsid w:val="0EDB59B8"/>
    <w:rsid w:val="0F236344"/>
    <w:rsid w:val="0F871752"/>
    <w:rsid w:val="0F8F62BE"/>
    <w:rsid w:val="0FBD64D7"/>
    <w:rsid w:val="0FD97E4D"/>
    <w:rsid w:val="0FF24D67"/>
    <w:rsid w:val="103510F8"/>
    <w:rsid w:val="10686DD7"/>
    <w:rsid w:val="107C5933"/>
    <w:rsid w:val="10C36704"/>
    <w:rsid w:val="10CD5330"/>
    <w:rsid w:val="11305976"/>
    <w:rsid w:val="1141166B"/>
    <w:rsid w:val="11692DF4"/>
    <w:rsid w:val="12380B2E"/>
    <w:rsid w:val="129B016F"/>
    <w:rsid w:val="12C021D1"/>
    <w:rsid w:val="130354DD"/>
    <w:rsid w:val="137678C1"/>
    <w:rsid w:val="13961EAE"/>
    <w:rsid w:val="13AC530B"/>
    <w:rsid w:val="13B3619A"/>
    <w:rsid w:val="13F352D4"/>
    <w:rsid w:val="13FFA3F7"/>
    <w:rsid w:val="141D1D14"/>
    <w:rsid w:val="141F1EA3"/>
    <w:rsid w:val="14203AFC"/>
    <w:rsid w:val="147246C9"/>
    <w:rsid w:val="14790495"/>
    <w:rsid w:val="149F4D92"/>
    <w:rsid w:val="14EE18CB"/>
    <w:rsid w:val="1520048F"/>
    <w:rsid w:val="152F6C05"/>
    <w:rsid w:val="15A96BAD"/>
    <w:rsid w:val="15B56135"/>
    <w:rsid w:val="15C77CA6"/>
    <w:rsid w:val="15D33349"/>
    <w:rsid w:val="16070E41"/>
    <w:rsid w:val="16814F54"/>
    <w:rsid w:val="16832BBD"/>
    <w:rsid w:val="16924A42"/>
    <w:rsid w:val="169B69E3"/>
    <w:rsid w:val="16E41182"/>
    <w:rsid w:val="172D2EFF"/>
    <w:rsid w:val="17881541"/>
    <w:rsid w:val="17D43F24"/>
    <w:rsid w:val="17E34EBC"/>
    <w:rsid w:val="17E4224C"/>
    <w:rsid w:val="17F7713F"/>
    <w:rsid w:val="18595F60"/>
    <w:rsid w:val="1867001D"/>
    <w:rsid w:val="187C78C4"/>
    <w:rsid w:val="1899240F"/>
    <w:rsid w:val="1900791E"/>
    <w:rsid w:val="19134222"/>
    <w:rsid w:val="193D656C"/>
    <w:rsid w:val="1966229F"/>
    <w:rsid w:val="19FE65A9"/>
    <w:rsid w:val="1A050C53"/>
    <w:rsid w:val="1A0575B6"/>
    <w:rsid w:val="1A1D0C33"/>
    <w:rsid w:val="1A7F7276"/>
    <w:rsid w:val="1A8C7B66"/>
    <w:rsid w:val="1ADA4EB8"/>
    <w:rsid w:val="1ADD2294"/>
    <w:rsid w:val="1BB47375"/>
    <w:rsid w:val="1BBCE3B7"/>
    <w:rsid w:val="1BEF2C49"/>
    <w:rsid w:val="1BFFC64C"/>
    <w:rsid w:val="1C185B56"/>
    <w:rsid w:val="1C6749AE"/>
    <w:rsid w:val="1CE812E3"/>
    <w:rsid w:val="1CFB0616"/>
    <w:rsid w:val="1D32580A"/>
    <w:rsid w:val="1D4D182F"/>
    <w:rsid w:val="1D5E1C8E"/>
    <w:rsid w:val="1DC436D1"/>
    <w:rsid w:val="1DEFF998"/>
    <w:rsid w:val="1DFF7A53"/>
    <w:rsid w:val="1E505DFB"/>
    <w:rsid w:val="1E704DB5"/>
    <w:rsid w:val="1EC94B01"/>
    <w:rsid w:val="1EFF2B1C"/>
    <w:rsid w:val="1EFF2BF9"/>
    <w:rsid w:val="1F1F4218"/>
    <w:rsid w:val="1F8D2690"/>
    <w:rsid w:val="1FBF61A0"/>
    <w:rsid w:val="1FFDA99C"/>
    <w:rsid w:val="1FFE1EA3"/>
    <w:rsid w:val="2005404E"/>
    <w:rsid w:val="20BC332C"/>
    <w:rsid w:val="20D34741"/>
    <w:rsid w:val="213C46A8"/>
    <w:rsid w:val="215238B8"/>
    <w:rsid w:val="217001E2"/>
    <w:rsid w:val="21B433D5"/>
    <w:rsid w:val="21C0179E"/>
    <w:rsid w:val="21C83B7A"/>
    <w:rsid w:val="22680EB9"/>
    <w:rsid w:val="228A0E2F"/>
    <w:rsid w:val="22963C78"/>
    <w:rsid w:val="22C02C3E"/>
    <w:rsid w:val="22CC036B"/>
    <w:rsid w:val="23047F32"/>
    <w:rsid w:val="23446EF2"/>
    <w:rsid w:val="23BF6983"/>
    <w:rsid w:val="23FE03B4"/>
    <w:rsid w:val="240D3AC6"/>
    <w:rsid w:val="24A8218C"/>
    <w:rsid w:val="24BF3BA8"/>
    <w:rsid w:val="24EA2059"/>
    <w:rsid w:val="26082EA6"/>
    <w:rsid w:val="26377520"/>
    <w:rsid w:val="26A86F43"/>
    <w:rsid w:val="270F6F0E"/>
    <w:rsid w:val="271909D4"/>
    <w:rsid w:val="272245D9"/>
    <w:rsid w:val="278542BB"/>
    <w:rsid w:val="27873028"/>
    <w:rsid w:val="278D68B2"/>
    <w:rsid w:val="27EBE2CB"/>
    <w:rsid w:val="27FD0995"/>
    <w:rsid w:val="287109D1"/>
    <w:rsid w:val="28AE0236"/>
    <w:rsid w:val="28D7240F"/>
    <w:rsid w:val="290E4E30"/>
    <w:rsid w:val="29714AF7"/>
    <w:rsid w:val="298B04AC"/>
    <w:rsid w:val="29A54CAC"/>
    <w:rsid w:val="29AC1FD3"/>
    <w:rsid w:val="2A256808"/>
    <w:rsid w:val="2A3F5398"/>
    <w:rsid w:val="2AD32554"/>
    <w:rsid w:val="2B1845E8"/>
    <w:rsid w:val="2B5D4B58"/>
    <w:rsid w:val="2B7A59E8"/>
    <w:rsid w:val="2BB0733E"/>
    <w:rsid w:val="2BC74EA2"/>
    <w:rsid w:val="2BDA338A"/>
    <w:rsid w:val="2BEA3ABB"/>
    <w:rsid w:val="2C4209CD"/>
    <w:rsid w:val="2C862667"/>
    <w:rsid w:val="2CB5119F"/>
    <w:rsid w:val="2CC55886"/>
    <w:rsid w:val="2CDD4252"/>
    <w:rsid w:val="2D0404A0"/>
    <w:rsid w:val="2D0A773C"/>
    <w:rsid w:val="2D7D5866"/>
    <w:rsid w:val="2D8B25E8"/>
    <w:rsid w:val="2DAF931A"/>
    <w:rsid w:val="2DC86CB0"/>
    <w:rsid w:val="2DEF6D0F"/>
    <w:rsid w:val="2E1D5DE2"/>
    <w:rsid w:val="2E3541E1"/>
    <w:rsid w:val="2E47051C"/>
    <w:rsid w:val="2E81758A"/>
    <w:rsid w:val="2E823302"/>
    <w:rsid w:val="2EB76CB3"/>
    <w:rsid w:val="2EE67D35"/>
    <w:rsid w:val="2F1039AD"/>
    <w:rsid w:val="2F2D3356"/>
    <w:rsid w:val="2F61116A"/>
    <w:rsid w:val="2F662C24"/>
    <w:rsid w:val="2F917BDC"/>
    <w:rsid w:val="2FED9EC5"/>
    <w:rsid w:val="304971C7"/>
    <w:rsid w:val="30AB2CF2"/>
    <w:rsid w:val="310224F2"/>
    <w:rsid w:val="310B0CCA"/>
    <w:rsid w:val="31170416"/>
    <w:rsid w:val="313A1C81"/>
    <w:rsid w:val="31513534"/>
    <w:rsid w:val="31533F0C"/>
    <w:rsid w:val="31A62A7D"/>
    <w:rsid w:val="31B25CAD"/>
    <w:rsid w:val="31D200FD"/>
    <w:rsid w:val="32BB5DA4"/>
    <w:rsid w:val="331B0549"/>
    <w:rsid w:val="334A099C"/>
    <w:rsid w:val="33BDCC69"/>
    <w:rsid w:val="33E800AC"/>
    <w:rsid w:val="344678F3"/>
    <w:rsid w:val="345C7FF5"/>
    <w:rsid w:val="348B5C2B"/>
    <w:rsid w:val="34AE4E51"/>
    <w:rsid w:val="352670DE"/>
    <w:rsid w:val="355F34FB"/>
    <w:rsid w:val="35694961"/>
    <w:rsid w:val="357DF1F6"/>
    <w:rsid w:val="35BFCA94"/>
    <w:rsid w:val="35FFEEFA"/>
    <w:rsid w:val="36CB2D3D"/>
    <w:rsid w:val="36D55B34"/>
    <w:rsid w:val="373E5A03"/>
    <w:rsid w:val="37503F9E"/>
    <w:rsid w:val="375717D0"/>
    <w:rsid w:val="3775F41B"/>
    <w:rsid w:val="377F9180"/>
    <w:rsid w:val="37FF1827"/>
    <w:rsid w:val="37FF4169"/>
    <w:rsid w:val="38021E2F"/>
    <w:rsid w:val="383C4522"/>
    <w:rsid w:val="38926838"/>
    <w:rsid w:val="38D0496F"/>
    <w:rsid w:val="38FA125D"/>
    <w:rsid w:val="392F0E32"/>
    <w:rsid w:val="394850FA"/>
    <w:rsid w:val="396758A8"/>
    <w:rsid w:val="397B0E4C"/>
    <w:rsid w:val="39DEA110"/>
    <w:rsid w:val="39FD4AE3"/>
    <w:rsid w:val="3A63223A"/>
    <w:rsid w:val="3A6C3C96"/>
    <w:rsid w:val="3A8F3E63"/>
    <w:rsid w:val="3AA007DD"/>
    <w:rsid w:val="3AFE65B3"/>
    <w:rsid w:val="3B3067EA"/>
    <w:rsid w:val="3B7F1E02"/>
    <w:rsid w:val="3BA17A11"/>
    <w:rsid w:val="3BAC76D5"/>
    <w:rsid w:val="3BB123FA"/>
    <w:rsid w:val="3BBF4F71"/>
    <w:rsid w:val="3BDFFE6B"/>
    <w:rsid w:val="3BFCE91C"/>
    <w:rsid w:val="3C2708A3"/>
    <w:rsid w:val="3C7A5AB3"/>
    <w:rsid w:val="3C8A2F24"/>
    <w:rsid w:val="3CB90F2D"/>
    <w:rsid w:val="3CC53854"/>
    <w:rsid w:val="3D7F7A96"/>
    <w:rsid w:val="3DFF056E"/>
    <w:rsid w:val="3E15394A"/>
    <w:rsid w:val="3E210442"/>
    <w:rsid w:val="3E2453E9"/>
    <w:rsid w:val="3E3878A7"/>
    <w:rsid w:val="3E950AE3"/>
    <w:rsid w:val="3EEFE2E0"/>
    <w:rsid w:val="3EF74EA1"/>
    <w:rsid w:val="3EFE533D"/>
    <w:rsid w:val="3F040908"/>
    <w:rsid w:val="3F5D4718"/>
    <w:rsid w:val="3F77CA94"/>
    <w:rsid w:val="3F802D74"/>
    <w:rsid w:val="3F859CCB"/>
    <w:rsid w:val="3FB3109D"/>
    <w:rsid w:val="3FD53B59"/>
    <w:rsid w:val="3FD7EC9C"/>
    <w:rsid w:val="3FDE56A5"/>
    <w:rsid w:val="3FEF0D16"/>
    <w:rsid w:val="40482CB3"/>
    <w:rsid w:val="40542B47"/>
    <w:rsid w:val="40AD420F"/>
    <w:rsid w:val="40B557B9"/>
    <w:rsid w:val="40F9420F"/>
    <w:rsid w:val="415A6F31"/>
    <w:rsid w:val="41692665"/>
    <w:rsid w:val="41984EBF"/>
    <w:rsid w:val="41AF1F3C"/>
    <w:rsid w:val="420E211E"/>
    <w:rsid w:val="42515FB3"/>
    <w:rsid w:val="42927B60"/>
    <w:rsid w:val="42B55273"/>
    <w:rsid w:val="42B86E9B"/>
    <w:rsid w:val="42BE6BA7"/>
    <w:rsid w:val="42DC702D"/>
    <w:rsid w:val="435B1F25"/>
    <w:rsid w:val="43601A0D"/>
    <w:rsid w:val="436F39FE"/>
    <w:rsid w:val="43B34232"/>
    <w:rsid w:val="43D4390B"/>
    <w:rsid w:val="43E30C1E"/>
    <w:rsid w:val="44642436"/>
    <w:rsid w:val="447C2876"/>
    <w:rsid w:val="44D02BC2"/>
    <w:rsid w:val="44D73F50"/>
    <w:rsid w:val="44F92119"/>
    <w:rsid w:val="450140B4"/>
    <w:rsid w:val="450308A1"/>
    <w:rsid w:val="458F552D"/>
    <w:rsid w:val="459D0E81"/>
    <w:rsid w:val="45AD2F03"/>
    <w:rsid w:val="45D87F80"/>
    <w:rsid w:val="45DF623C"/>
    <w:rsid w:val="462836BC"/>
    <w:rsid w:val="464E1FF0"/>
    <w:rsid w:val="465B4802"/>
    <w:rsid w:val="465D3F9B"/>
    <w:rsid w:val="46780E1B"/>
    <w:rsid w:val="46994E59"/>
    <w:rsid w:val="46C46CE0"/>
    <w:rsid w:val="46FC1208"/>
    <w:rsid w:val="474FE836"/>
    <w:rsid w:val="47BE8EE2"/>
    <w:rsid w:val="47D12E30"/>
    <w:rsid w:val="47F68081"/>
    <w:rsid w:val="48033445"/>
    <w:rsid w:val="485D651B"/>
    <w:rsid w:val="485F3C8D"/>
    <w:rsid w:val="48865994"/>
    <w:rsid w:val="48AC07D9"/>
    <w:rsid w:val="48AE669E"/>
    <w:rsid w:val="49261002"/>
    <w:rsid w:val="49756120"/>
    <w:rsid w:val="49995C78"/>
    <w:rsid w:val="499E4293"/>
    <w:rsid w:val="49BC1967"/>
    <w:rsid w:val="49E62BF3"/>
    <w:rsid w:val="49EC224C"/>
    <w:rsid w:val="49EC3D22"/>
    <w:rsid w:val="49F70C48"/>
    <w:rsid w:val="4A1E7F2C"/>
    <w:rsid w:val="4A293261"/>
    <w:rsid w:val="4A38723F"/>
    <w:rsid w:val="4A3C6604"/>
    <w:rsid w:val="4A995F87"/>
    <w:rsid w:val="4A9D7A5C"/>
    <w:rsid w:val="4AA06B93"/>
    <w:rsid w:val="4AAF4635"/>
    <w:rsid w:val="4B0528F8"/>
    <w:rsid w:val="4B304AA6"/>
    <w:rsid w:val="4B7FFA2E"/>
    <w:rsid w:val="4B975B78"/>
    <w:rsid w:val="4BA62F67"/>
    <w:rsid w:val="4C0F5D7E"/>
    <w:rsid w:val="4C1329BC"/>
    <w:rsid w:val="4C4A5008"/>
    <w:rsid w:val="4C687B84"/>
    <w:rsid w:val="4CB44B24"/>
    <w:rsid w:val="4CE4720A"/>
    <w:rsid w:val="4D5DDEDE"/>
    <w:rsid w:val="4D6420F9"/>
    <w:rsid w:val="4D890745"/>
    <w:rsid w:val="4DEE24AD"/>
    <w:rsid w:val="4DF73B19"/>
    <w:rsid w:val="4DFF52E5"/>
    <w:rsid w:val="4E604F34"/>
    <w:rsid w:val="4E7719E2"/>
    <w:rsid w:val="4ECC1901"/>
    <w:rsid w:val="4EEF0FFA"/>
    <w:rsid w:val="4EF365CB"/>
    <w:rsid w:val="4EFD693F"/>
    <w:rsid w:val="4F097DD4"/>
    <w:rsid w:val="4F26E166"/>
    <w:rsid w:val="4F501413"/>
    <w:rsid w:val="4F686AE9"/>
    <w:rsid w:val="4F7F146C"/>
    <w:rsid w:val="4FB32FC6"/>
    <w:rsid w:val="4FBF4D68"/>
    <w:rsid w:val="4FCE6191"/>
    <w:rsid w:val="4FD86DCF"/>
    <w:rsid w:val="4FDF1F0B"/>
    <w:rsid w:val="4FE81B39"/>
    <w:rsid w:val="4FEF7065"/>
    <w:rsid w:val="4FF535AA"/>
    <w:rsid w:val="4FFD05E3"/>
    <w:rsid w:val="50D157DE"/>
    <w:rsid w:val="50DF3675"/>
    <w:rsid w:val="50E81293"/>
    <w:rsid w:val="51693198"/>
    <w:rsid w:val="520774F7"/>
    <w:rsid w:val="521045E8"/>
    <w:rsid w:val="52332578"/>
    <w:rsid w:val="525C5A95"/>
    <w:rsid w:val="52641E2E"/>
    <w:rsid w:val="52812DD6"/>
    <w:rsid w:val="52F777D3"/>
    <w:rsid w:val="531D4729"/>
    <w:rsid w:val="533113DD"/>
    <w:rsid w:val="535C4392"/>
    <w:rsid w:val="539D0113"/>
    <w:rsid w:val="54387E3C"/>
    <w:rsid w:val="54772FE7"/>
    <w:rsid w:val="54A318C8"/>
    <w:rsid w:val="54CB6F02"/>
    <w:rsid w:val="54D95F81"/>
    <w:rsid w:val="550B6415"/>
    <w:rsid w:val="55515659"/>
    <w:rsid w:val="556A7134"/>
    <w:rsid w:val="55915A56"/>
    <w:rsid w:val="55A0281F"/>
    <w:rsid w:val="55A2580B"/>
    <w:rsid w:val="55CA15F9"/>
    <w:rsid w:val="55FE28A9"/>
    <w:rsid w:val="56654D56"/>
    <w:rsid w:val="5667CE09"/>
    <w:rsid w:val="5697353F"/>
    <w:rsid w:val="56B3692E"/>
    <w:rsid w:val="56ED13B1"/>
    <w:rsid w:val="57066F23"/>
    <w:rsid w:val="576F4F3C"/>
    <w:rsid w:val="57F74BE5"/>
    <w:rsid w:val="583635A4"/>
    <w:rsid w:val="58B32187"/>
    <w:rsid w:val="58C450C9"/>
    <w:rsid w:val="58EA32A6"/>
    <w:rsid w:val="59030A18"/>
    <w:rsid w:val="59A86171"/>
    <w:rsid w:val="59C1788F"/>
    <w:rsid w:val="5A4B3A12"/>
    <w:rsid w:val="5A5A5442"/>
    <w:rsid w:val="5A8871AF"/>
    <w:rsid w:val="5A8C2C8F"/>
    <w:rsid w:val="5AC60BF9"/>
    <w:rsid w:val="5ADC3C17"/>
    <w:rsid w:val="5AF7CE7E"/>
    <w:rsid w:val="5B282270"/>
    <w:rsid w:val="5B2D2CC9"/>
    <w:rsid w:val="5B831794"/>
    <w:rsid w:val="5B863B83"/>
    <w:rsid w:val="5BD41B59"/>
    <w:rsid w:val="5BEE0BAB"/>
    <w:rsid w:val="5BEE2E28"/>
    <w:rsid w:val="5C2422F7"/>
    <w:rsid w:val="5C333376"/>
    <w:rsid w:val="5C366DE5"/>
    <w:rsid w:val="5C3F6B8A"/>
    <w:rsid w:val="5C6DF1C3"/>
    <w:rsid w:val="5CC4246A"/>
    <w:rsid w:val="5CD22CC8"/>
    <w:rsid w:val="5CE842FC"/>
    <w:rsid w:val="5CEB1EEF"/>
    <w:rsid w:val="5D543F38"/>
    <w:rsid w:val="5D7E4FB8"/>
    <w:rsid w:val="5D9C4F3D"/>
    <w:rsid w:val="5D9D3933"/>
    <w:rsid w:val="5D9F2CDA"/>
    <w:rsid w:val="5DCE3495"/>
    <w:rsid w:val="5DCFC460"/>
    <w:rsid w:val="5E4F64AE"/>
    <w:rsid w:val="5E84014A"/>
    <w:rsid w:val="5ECA1FD8"/>
    <w:rsid w:val="5ECE010D"/>
    <w:rsid w:val="5EEF5429"/>
    <w:rsid w:val="5F0705FD"/>
    <w:rsid w:val="5F65BEF3"/>
    <w:rsid w:val="5F6E7D60"/>
    <w:rsid w:val="5F7F0939"/>
    <w:rsid w:val="5F966604"/>
    <w:rsid w:val="5FFC9D56"/>
    <w:rsid w:val="609E46C4"/>
    <w:rsid w:val="60B06CDD"/>
    <w:rsid w:val="60F021CA"/>
    <w:rsid w:val="61041734"/>
    <w:rsid w:val="61161505"/>
    <w:rsid w:val="61A86601"/>
    <w:rsid w:val="61B33ECC"/>
    <w:rsid w:val="622213CA"/>
    <w:rsid w:val="62436329"/>
    <w:rsid w:val="626544F2"/>
    <w:rsid w:val="62760774"/>
    <w:rsid w:val="62A52B40"/>
    <w:rsid w:val="631F2ACF"/>
    <w:rsid w:val="632C3261"/>
    <w:rsid w:val="637D3504"/>
    <w:rsid w:val="637E77D7"/>
    <w:rsid w:val="63EF49BB"/>
    <w:rsid w:val="63EFBCB4"/>
    <w:rsid w:val="63F271AA"/>
    <w:rsid w:val="6449399F"/>
    <w:rsid w:val="64F057A3"/>
    <w:rsid w:val="65255096"/>
    <w:rsid w:val="65705687"/>
    <w:rsid w:val="65E77495"/>
    <w:rsid w:val="65ED78BF"/>
    <w:rsid w:val="66291A75"/>
    <w:rsid w:val="669B4986"/>
    <w:rsid w:val="66F43704"/>
    <w:rsid w:val="66FFBAAD"/>
    <w:rsid w:val="674F5770"/>
    <w:rsid w:val="67BE9FD1"/>
    <w:rsid w:val="67C763E5"/>
    <w:rsid w:val="67CF9E0F"/>
    <w:rsid w:val="67D6F5F2"/>
    <w:rsid w:val="67F3341C"/>
    <w:rsid w:val="67F7C1C2"/>
    <w:rsid w:val="67FF9FC2"/>
    <w:rsid w:val="67FFE390"/>
    <w:rsid w:val="68024591"/>
    <w:rsid w:val="68391096"/>
    <w:rsid w:val="686E1298"/>
    <w:rsid w:val="689F0032"/>
    <w:rsid w:val="68BD7BB4"/>
    <w:rsid w:val="68D75A1D"/>
    <w:rsid w:val="69205616"/>
    <w:rsid w:val="693F458D"/>
    <w:rsid w:val="694420CC"/>
    <w:rsid w:val="696B7B0C"/>
    <w:rsid w:val="69801C11"/>
    <w:rsid w:val="69AE7F51"/>
    <w:rsid w:val="69E05E23"/>
    <w:rsid w:val="6A3E1401"/>
    <w:rsid w:val="6A615EE7"/>
    <w:rsid w:val="6A6E3BE5"/>
    <w:rsid w:val="6A701C86"/>
    <w:rsid w:val="6AA67D9D"/>
    <w:rsid w:val="6AFA6F8C"/>
    <w:rsid w:val="6B1B7CF2"/>
    <w:rsid w:val="6B6537B4"/>
    <w:rsid w:val="6BA39C21"/>
    <w:rsid w:val="6BBF75BE"/>
    <w:rsid w:val="6BCB7A79"/>
    <w:rsid w:val="6BFD6058"/>
    <w:rsid w:val="6C6B0957"/>
    <w:rsid w:val="6C871DD0"/>
    <w:rsid w:val="6D3405C5"/>
    <w:rsid w:val="6E4DFF33"/>
    <w:rsid w:val="6E625D89"/>
    <w:rsid w:val="6E6A388E"/>
    <w:rsid w:val="6E6E4320"/>
    <w:rsid w:val="6E713C0D"/>
    <w:rsid w:val="6E85524A"/>
    <w:rsid w:val="6EAB6ACF"/>
    <w:rsid w:val="6EF3BDA7"/>
    <w:rsid w:val="6F0E47BF"/>
    <w:rsid w:val="6F137AA2"/>
    <w:rsid w:val="6F3ECF86"/>
    <w:rsid w:val="6F624286"/>
    <w:rsid w:val="6FB3A949"/>
    <w:rsid w:val="6FB645DF"/>
    <w:rsid w:val="6FBC771B"/>
    <w:rsid w:val="6FBF5099"/>
    <w:rsid w:val="6FBF81AD"/>
    <w:rsid w:val="6FCF1077"/>
    <w:rsid w:val="6FCF66DE"/>
    <w:rsid w:val="6FE9868D"/>
    <w:rsid w:val="6FEF9206"/>
    <w:rsid w:val="6FEFF723"/>
    <w:rsid w:val="6FF2313D"/>
    <w:rsid w:val="6FFF92AE"/>
    <w:rsid w:val="6FFFA56D"/>
    <w:rsid w:val="708244C1"/>
    <w:rsid w:val="70D95247"/>
    <w:rsid w:val="71056139"/>
    <w:rsid w:val="7145544C"/>
    <w:rsid w:val="71593474"/>
    <w:rsid w:val="715A59DE"/>
    <w:rsid w:val="71705E05"/>
    <w:rsid w:val="719B1CDE"/>
    <w:rsid w:val="71C3AC7F"/>
    <w:rsid w:val="71C56D5B"/>
    <w:rsid w:val="71D247CC"/>
    <w:rsid w:val="71FB1358"/>
    <w:rsid w:val="71FFEEC2"/>
    <w:rsid w:val="72084E9A"/>
    <w:rsid w:val="726F4F19"/>
    <w:rsid w:val="727E10B7"/>
    <w:rsid w:val="72F70137"/>
    <w:rsid w:val="731D7D22"/>
    <w:rsid w:val="733938B4"/>
    <w:rsid w:val="7346551F"/>
    <w:rsid w:val="73FDA1F0"/>
    <w:rsid w:val="73FE7CB9"/>
    <w:rsid w:val="73FF873E"/>
    <w:rsid w:val="73FF9847"/>
    <w:rsid w:val="7420296E"/>
    <w:rsid w:val="74235704"/>
    <w:rsid w:val="7446527E"/>
    <w:rsid w:val="74486A91"/>
    <w:rsid w:val="747C271B"/>
    <w:rsid w:val="74A40636"/>
    <w:rsid w:val="74C23A26"/>
    <w:rsid w:val="74C74B98"/>
    <w:rsid w:val="74D22A91"/>
    <w:rsid w:val="74F31E31"/>
    <w:rsid w:val="74F82FA3"/>
    <w:rsid w:val="74FB13F3"/>
    <w:rsid w:val="758B2BE0"/>
    <w:rsid w:val="75907315"/>
    <w:rsid w:val="759FEE6C"/>
    <w:rsid w:val="75D54848"/>
    <w:rsid w:val="75E72F1C"/>
    <w:rsid w:val="762B0D07"/>
    <w:rsid w:val="76405474"/>
    <w:rsid w:val="767564CB"/>
    <w:rsid w:val="76AF3B36"/>
    <w:rsid w:val="76E541A9"/>
    <w:rsid w:val="77BD9BEF"/>
    <w:rsid w:val="77CFC731"/>
    <w:rsid w:val="77D03D7E"/>
    <w:rsid w:val="77DED1C3"/>
    <w:rsid w:val="77DF3740"/>
    <w:rsid w:val="77EE0719"/>
    <w:rsid w:val="77F1F4C1"/>
    <w:rsid w:val="77FACF86"/>
    <w:rsid w:val="77FD415D"/>
    <w:rsid w:val="77FF76B7"/>
    <w:rsid w:val="780F5B42"/>
    <w:rsid w:val="78570470"/>
    <w:rsid w:val="786F5FA1"/>
    <w:rsid w:val="78B74F24"/>
    <w:rsid w:val="790A14F7"/>
    <w:rsid w:val="79172E85"/>
    <w:rsid w:val="792A3948"/>
    <w:rsid w:val="794F4CD8"/>
    <w:rsid w:val="7963647A"/>
    <w:rsid w:val="799C4845"/>
    <w:rsid w:val="799D0820"/>
    <w:rsid w:val="79A46CA8"/>
    <w:rsid w:val="7A0B3779"/>
    <w:rsid w:val="7A0E1BDE"/>
    <w:rsid w:val="7A1C5515"/>
    <w:rsid w:val="7A715D4F"/>
    <w:rsid w:val="7AA53F4F"/>
    <w:rsid w:val="7AAC0AFE"/>
    <w:rsid w:val="7AB12572"/>
    <w:rsid w:val="7ABC39DD"/>
    <w:rsid w:val="7AE771E2"/>
    <w:rsid w:val="7B2B036A"/>
    <w:rsid w:val="7B507A12"/>
    <w:rsid w:val="7B5551A9"/>
    <w:rsid w:val="7B5ABA70"/>
    <w:rsid w:val="7B8C2698"/>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80D29"/>
    <w:rsid w:val="7D3D22D3"/>
    <w:rsid w:val="7D7635FF"/>
    <w:rsid w:val="7D9F9B6B"/>
    <w:rsid w:val="7DA49B6C"/>
    <w:rsid w:val="7DBD122E"/>
    <w:rsid w:val="7DC75C09"/>
    <w:rsid w:val="7DC93B03"/>
    <w:rsid w:val="7DDF4F4F"/>
    <w:rsid w:val="7DE96CCB"/>
    <w:rsid w:val="7DEBE8CA"/>
    <w:rsid w:val="7DF54BD7"/>
    <w:rsid w:val="7DFB22F0"/>
    <w:rsid w:val="7E5133C1"/>
    <w:rsid w:val="7E6B548E"/>
    <w:rsid w:val="7E92027A"/>
    <w:rsid w:val="7E9B65C0"/>
    <w:rsid w:val="7EAB3A2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CD61BB"/>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ABFC7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5468"/>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annotation text"/>
    <w:basedOn w:val="1"/>
    <w:qFormat/>
    <w:uiPriority w:val="0"/>
    <w:pPr>
      <w:jc w:val="left"/>
    </w:pPr>
  </w:style>
  <w:style w:type="paragraph" w:styleId="4">
    <w:name w:val="Body Text"/>
    <w:basedOn w:val="1"/>
    <w:qFormat/>
    <w:uiPriority w:val="0"/>
    <w:pPr>
      <w:spacing w:after="120"/>
    </w:pPr>
    <w:rPr>
      <w:rFonts w:cs="Times New Roman"/>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40" w:after="60"/>
      <w:jc w:val="center"/>
      <w:outlineLvl w:val="0"/>
    </w:pPr>
    <w:rPr>
      <w:rFonts w:ascii="Arial" w:hAnsi="Arial"/>
      <w:b/>
      <w:sz w:val="32"/>
    </w:rPr>
  </w:style>
  <w:style w:type="character" w:styleId="13">
    <w:name w:val="Hyperlink"/>
    <w:basedOn w:val="12"/>
    <w:qFormat/>
    <w:uiPriority w:val="0"/>
    <w:rPr>
      <w:color w:val="0000FF"/>
      <w:u w:val="single"/>
    </w:rPr>
  </w:style>
  <w:style w:type="paragraph" w:customStyle="1" w:styleId="14">
    <w:name w:val="BodyText"/>
    <w:basedOn w:val="1"/>
    <w:qFormat/>
    <w:uiPriority w:val="0"/>
    <w:pPr>
      <w:spacing w:after="120"/>
      <w:textAlignment w:val="baseline"/>
    </w:pPr>
    <w:rPr>
      <w:rFonts w:cs="Times New Roman"/>
    </w:rPr>
  </w:style>
  <w:style w:type="paragraph" w:styleId="15">
    <w:name w:val="List Paragraph"/>
    <w:basedOn w:val="1"/>
    <w:qFormat/>
    <w:uiPriority w:val="34"/>
    <w:pPr>
      <w:ind w:firstLine="420" w:firstLineChars="200"/>
    </w:pPr>
    <w:rPr>
      <w:rFonts w:cs="Times New Roman"/>
    </w:rPr>
  </w:style>
  <w:style w:type="paragraph" w:customStyle="1" w:styleId="16">
    <w:name w:val="纯文本1"/>
    <w:basedOn w:val="1"/>
    <w:qFormat/>
    <w:uiPriority w:val="0"/>
    <w:rPr>
      <w:rFonts w:hint="eastAsia" w:ascii="宋体" w:hAnsi="Courier New" w:cs="Times New Roman"/>
    </w:rPr>
  </w:style>
  <w:style w:type="character" w:customStyle="1" w:styleId="17">
    <w:name w:val="批注框文本 Char"/>
    <w:basedOn w:val="12"/>
    <w:link w:val="5"/>
    <w:qFormat/>
    <w:uiPriority w:val="0"/>
    <w:rPr>
      <w:rFonts w:ascii="Calibri" w:hAnsi="Calibri" w:cs="Arial"/>
      <w:kern w:val="2"/>
      <w:sz w:val="18"/>
      <w:szCs w:val="18"/>
    </w:rPr>
  </w:style>
  <w:style w:type="paragraph" w:customStyle="1" w:styleId="18">
    <w:name w:val="正文首行缩进 21"/>
    <w:basedOn w:val="19"/>
    <w:qFormat/>
    <w:uiPriority w:val="0"/>
    <w:pPr>
      <w:ind w:left="420" w:leftChars="200" w:firstLine="420"/>
    </w:pPr>
    <w:rPr>
      <w:rFonts w:cs="Times New Roman"/>
      <w:sz w:val="20"/>
      <w:szCs w:val="20"/>
    </w:rPr>
  </w:style>
  <w:style w:type="paragraph" w:customStyle="1" w:styleId="19">
    <w:name w:val="正文文本缩进1"/>
    <w:basedOn w:val="1"/>
    <w:next w:val="18"/>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6130</Words>
  <Characters>6363</Characters>
  <Lines>9</Lines>
  <Paragraphs>2</Paragraphs>
  <TotalTime>1</TotalTime>
  <ScaleCrop>false</ScaleCrop>
  <LinksUpToDate>false</LinksUpToDate>
  <CharactersWithSpaces>6416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2023-01-28T17:06:00Z</dcterms:created>
  <dc:creator>lenovo</dc:creator>
  <cp:lastModifiedBy>sunshine</cp:lastModifiedBy>
  <cp:lastPrinted>2024-06-04T18:00:00Z</cp:lastPrinted>
  <dcterms:modified xsi:type="dcterms:W3CDTF">2024-06-05T09:33:24Z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7ACF2AC74CBA4B40980251DA680AEAFB_13</vt:lpwstr>
  </property>
</Properties>
</file>