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附件2-6</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呼和浩特市</w:t>
      </w:r>
      <w:r>
        <w:rPr>
          <w:rFonts w:hint="default" w:ascii="Times New Roman" w:hAnsi="Times New Roman" w:eastAsia="方正小标宋简体" w:cs="Times New Roman"/>
          <w:color w:val="auto"/>
          <w:spacing w:val="6"/>
          <w:sz w:val="44"/>
          <w:szCs w:val="44"/>
          <w:lang w:val="en-US" w:eastAsia="zh-CN"/>
        </w:rPr>
        <w:t>委老干部局</w:t>
      </w:r>
      <w:r>
        <w:rPr>
          <w:rFonts w:hint="default" w:ascii="Times New Roman" w:hAnsi="Times New Roman" w:eastAsia="方正小标宋简体" w:cs="Times New Roman"/>
          <w:color w:val="auto"/>
          <w:spacing w:val="6"/>
          <w:sz w:val="44"/>
          <w:szCs w:val="44"/>
        </w:rPr>
        <w:t>所属事业单位</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2024年人才引进公告</w:t>
      </w:r>
    </w:p>
    <w:p>
      <w:pPr>
        <w:pStyle w:val="11"/>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rPr>
      </w:pPr>
    </w:p>
    <w:p>
      <w:pPr>
        <w:pStyle w:val="11"/>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呼和浩特市老年大学（以下简称老年大学）成立于1991年，为呼和浩特市委老干部局所属全额拨款事业单位，是一所为离退休干部职工和社会中老年群体实现终身教育而创办的公益学校。老年大学位于鼓楼将军衙署西侧，位置优越，交通便利，设施先进，功能齐全，教学活动场所占地4500平米。设八个教学系和五个艺术团，开设34个专业79个教学班，每年招生2000余人次。老年大学常年开展进社区、学校、乡村、养老院等义演、义教、义展活动，产生了良好的社会效益，为促进首府经济社会文化繁荣发展、构建和谐社会做出积极贡献。学校先后荣获“全市先进基层党组织”“全市民族团结进步示范单位”等荣誉称号。</w:t>
      </w:r>
    </w:p>
    <w:p>
      <w:pPr>
        <w:pStyle w:val="11"/>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2"/>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w:t>
      </w:r>
      <w:r>
        <w:rPr>
          <w:rFonts w:hint="default" w:ascii="Times New Roman" w:hAnsi="Times New Roman" w:eastAsia="仿宋_GB2312" w:cs="Times New Roman"/>
          <w:color w:val="auto"/>
          <w:spacing w:val="6"/>
          <w:sz w:val="32"/>
          <w:szCs w:val="32"/>
          <w:lang w:eastAsia="zh-CN"/>
        </w:rPr>
        <w:t>青年人才</w:t>
      </w:r>
      <w:r>
        <w:rPr>
          <w:rFonts w:hint="default" w:ascii="Times New Roman" w:hAnsi="Times New Roman" w:eastAsia="仿宋_GB2312" w:cs="Times New Roman"/>
          <w:color w:val="auto"/>
          <w:spacing w:val="6"/>
          <w:sz w:val="32"/>
          <w:szCs w:val="32"/>
          <w:lang w:val="en-US" w:eastAsia="zh-CN"/>
        </w:rPr>
        <w:t>2</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auto"/>
          <w:spacing w:val="6"/>
          <w:sz w:val="32"/>
          <w:szCs w:val="32"/>
          <w:lang w:val="en-US"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eastAsia" w:ascii="Times New Roman" w:hAnsi="Times New Roman" w:cs="Times New Roman"/>
          <w:spacing w:val="0"/>
          <w:sz w:val="32"/>
          <w:szCs w:val="32"/>
          <w:lang w:val="en-US" w:eastAsia="zh-CN"/>
        </w:rPr>
        <w:t xml:space="preserve"> </w:t>
      </w:r>
      <w:bookmarkStart w:id="1" w:name="_GoBack"/>
      <w:bookmarkEnd w:id="1"/>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7"/>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本公告由</w:t>
      </w:r>
      <w:r>
        <w:rPr>
          <w:rFonts w:hint="default" w:ascii="Times New Roman" w:hAnsi="Times New Roman" w:eastAsia="仿宋_GB2312" w:cs="Times New Roman"/>
          <w:color w:val="auto"/>
          <w:spacing w:val="6"/>
          <w:sz w:val="32"/>
          <w:szCs w:val="32"/>
          <w:lang w:val="en-US" w:eastAsia="zh-CN"/>
        </w:rPr>
        <w:t>呼和浩特市委老干部局</w:t>
      </w:r>
      <w:r>
        <w:rPr>
          <w:rFonts w:hint="default" w:ascii="Times New Roman" w:hAnsi="Times New Roman" w:eastAsia="仿宋_GB2312" w:cs="Times New Roman"/>
          <w:color w:val="auto"/>
          <w:spacing w:val="6"/>
          <w:kern w:val="2"/>
          <w:sz w:val="32"/>
          <w:szCs w:val="32"/>
        </w:rPr>
        <w:t xml:space="preserve">负责解释。 </w:t>
      </w:r>
    </w:p>
    <w:p>
      <w:pPr>
        <w:pStyle w:val="2"/>
        <w:keepNext w:val="0"/>
        <w:keepLines w:val="0"/>
        <w:pageBreakBefore w:val="0"/>
        <w:kinsoku/>
        <w:wordWrap/>
        <w:overflowPunct/>
        <w:topLinePunct w:val="0"/>
        <w:autoSpaceDE/>
        <w:autoSpaceDN/>
        <w:bidi w:val="0"/>
        <w:spacing w:line="560" w:lineRule="exact"/>
        <w:rPr>
          <w:rFonts w:hint="default" w:ascii="Times New Roman" w:hAnsi="Times New Roman" w:eastAsia="仿宋_GB2312" w:cs="Times New Roman"/>
          <w:color w:val="auto"/>
          <w:spacing w:val="6"/>
          <w:sz w:val="32"/>
          <w:szCs w:val="32"/>
        </w:rPr>
      </w:pP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center"/>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sz w:val="32"/>
          <w:szCs w:val="32"/>
          <w:lang w:val="en-US" w:eastAsia="zh-CN"/>
        </w:rPr>
        <w:t>呼和浩特市委老干部局</w:t>
      </w:r>
      <w:r>
        <w:rPr>
          <w:rFonts w:hint="default" w:ascii="Times New Roman" w:hAnsi="Times New Roman" w:eastAsia="仿宋_GB2312" w:cs="Times New Roman"/>
          <w:color w:val="auto"/>
          <w:spacing w:val="6"/>
          <w:kern w:val="2"/>
          <w:sz w:val="32"/>
          <w:szCs w:val="32"/>
        </w:rPr>
        <w:t xml:space="preserve">               </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center"/>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kern w:val="2"/>
          <w:sz w:val="32"/>
          <w:szCs w:val="32"/>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202</w:t>
      </w:r>
      <w:r>
        <w:rPr>
          <w:rFonts w:hint="default" w:ascii="Times New Roman" w:hAnsi="Times New Roman" w:eastAsia="仿宋_GB2312" w:cs="Times New Roman"/>
          <w:color w:val="auto"/>
          <w:spacing w:val="6"/>
          <w:kern w:val="2"/>
          <w:sz w:val="32"/>
          <w:szCs w:val="32"/>
          <w:lang w:val="en-US" w:eastAsia="zh-CN"/>
        </w:rPr>
        <w:t>4</w:t>
      </w:r>
      <w:r>
        <w:rPr>
          <w:rFonts w:hint="default" w:ascii="Times New Roman" w:hAnsi="Times New Roman" w:eastAsia="仿宋_GB2312" w:cs="Times New Roman"/>
          <w:color w:val="auto"/>
          <w:spacing w:val="6"/>
          <w:kern w:val="2"/>
          <w:sz w:val="32"/>
          <w:szCs w:val="32"/>
        </w:rPr>
        <w:t>年</w:t>
      </w:r>
      <w:r>
        <w:rPr>
          <w:rFonts w:hint="default" w:ascii="Times New Roman" w:hAnsi="Times New Roman" w:eastAsia="仿宋_GB2312" w:cs="Times New Roman"/>
          <w:color w:val="auto"/>
          <w:spacing w:val="6"/>
          <w:kern w:val="2"/>
          <w:sz w:val="32"/>
          <w:szCs w:val="32"/>
          <w:lang w:val="en-US" w:eastAsia="zh-CN"/>
        </w:rPr>
        <w:t>6</w:t>
      </w:r>
      <w:r>
        <w:rPr>
          <w:rFonts w:hint="default" w:ascii="Times New Roman" w:hAnsi="Times New Roman" w:eastAsia="仿宋_GB2312" w:cs="Times New Roman"/>
          <w:color w:val="auto"/>
          <w:spacing w:val="6"/>
          <w:kern w:val="2"/>
          <w:sz w:val="32"/>
          <w:szCs w:val="32"/>
        </w:rPr>
        <w:t>月</w:t>
      </w:r>
      <w:r>
        <w:rPr>
          <w:rFonts w:hint="default" w:ascii="Times New Roman" w:hAnsi="Times New Roman" w:eastAsia="仿宋_GB2312" w:cs="Times New Roman"/>
          <w:color w:val="auto"/>
          <w:spacing w:val="6"/>
          <w:kern w:val="2"/>
          <w:sz w:val="32"/>
          <w:szCs w:val="32"/>
          <w:lang w:val="en-US" w:eastAsia="zh-CN"/>
        </w:rPr>
        <w:t>6</w:t>
      </w:r>
      <w:r>
        <w:rPr>
          <w:rFonts w:hint="default" w:ascii="Times New Roman" w:hAnsi="Times New Roman" w:eastAsia="仿宋_GB2312" w:cs="Times New Roman"/>
          <w:color w:val="auto"/>
          <w:spacing w:val="6"/>
          <w:kern w:val="2"/>
          <w:sz w:val="32"/>
          <w:szCs w:val="32"/>
        </w:rPr>
        <w:t>日</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D536F0-38EA-4068-ABA3-F9261CBFEB0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434C6356-E273-40A3-BF8B-61FFD901989A}"/>
  </w:font>
  <w:font w:name="楷体_GB2312">
    <w:panose1 w:val="02010609030101010101"/>
    <w:charset w:val="86"/>
    <w:family w:val="modern"/>
    <w:pitch w:val="default"/>
    <w:sig w:usb0="00000001" w:usb1="080E0000" w:usb2="00000000" w:usb3="00000000" w:csb0="00040000" w:csb1="00000000"/>
    <w:embedRegular r:id="rId3" w:fontKey="{5E0BF27E-F295-4CF3-A069-3582029E5C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714C6"/>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101E00"/>
    <w:rsid w:val="032A2981"/>
    <w:rsid w:val="04112D00"/>
    <w:rsid w:val="04781A0B"/>
    <w:rsid w:val="048513E3"/>
    <w:rsid w:val="05696633"/>
    <w:rsid w:val="05FF1112"/>
    <w:rsid w:val="060379FA"/>
    <w:rsid w:val="07204C3C"/>
    <w:rsid w:val="07730ECD"/>
    <w:rsid w:val="07B75D8E"/>
    <w:rsid w:val="080129EE"/>
    <w:rsid w:val="082E3052"/>
    <w:rsid w:val="08BE3E1F"/>
    <w:rsid w:val="09DD780E"/>
    <w:rsid w:val="0A03446D"/>
    <w:rsid w:val="0A5F3F5C"/>
    <w:rsid w:val="0A6D3E9B"/>
    <w:rsid w:val="0AE14C83"/>
    <w:rsid w:val="0AF62DD7"/>
    <w:rsid w:val="0BF3396F"/>
    <w:rsid w:val="0D253A11"/>
    <w:rsid w:val="0D397A5A"/>
    <w:rsid w:val="0D465BB8"/>
    <w:rsid w:val="0D757126"/>
    <w:rsid w:val="0DEB6617"/>
    <w:rsid w:val="0EDA2430"/>
    <w:rsid w:val="0F053D87"/>
    <w:rsid w:val="0F056561"/>
    <w:rsid w:val="0F5B4403"/>
    <w:rsid w:val="0F6E2388"/>
    <w:rsid w:val="0FAF46D5"/>
    <w:rsid w:val="100F6301"/>
    <w:rsid w:val="10D34CE3"/>
    <w:rsid w:val="10DF4FE6"/>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0C46A9"/>
    <w:rsid w:val="161A0B74"/>
    <w:rsid w:val="161C0D90"/>
    <w:rsid w:val="165E7BD5"/>
    <w:rsid w:val="16DE5E59"/>
    <w:rsid w:val="17F525DA"/>
    <w:rsid w:val="182B350C"/>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1543F10"/>
    <w:rsid w:val="223A4474"/>
    <w:rsid w:val="22490191"/>
    <w:rsid w:val="22D83184"/>
    <w:rsid w:val="23060EF7"/>
    <w:rsid w:val="23582CDC"/>
    <w:rsid w:val="236A7AE4"/>
    <w:rsid w:val="23D84AE2"/>
    <w:rsid w:val="241E002B"/>
    <w:rsid w:val="24C50561"/>
    <w:rsid w:val="24DB63E3"/>
    <w:rsid w:val="255D489D"/>
    <w:rsid w:val="257636AE"/>
    <w:rsid w:val="25882B8D"/>
    <w:rsid w:val="259233C1"/>
    <w:rsid w:val="259A582D"/>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C9D2FE1"/>
    <w:rsid w:val="2D363056"/>
    <w:rsid w:val="2D7D466D"/>
    <w:rsid w:val="2DA32FC7"/>
    <w:rsid w:val="2DB33767"/>
    <w:rsid w:val="2DFF1D13"/>
    <w:rsid w:val="2E8B0409"/>
    <w:rsid w:val="2EBA3578"/>
    <w:rsid w:val="2F52654E"/>
    <w:rsid w:val="30284369"/>
    <w:rsid w:val="30382E45"/>
    <w:rsid w:val="3094443D"/>
    <w:rsid w:val="320A7897"/>
    <w:rsid w:val="33063EDA"/>
    <w:rsid w:val="331C0D3B"/>
    <w:rsid w:val="33D360B3"/>
    <w:rsid w:val="33D53ED4"/>
    <w:rsid w:val="33DB693D"/>
    <w:rsid w:val="33EF4B67"/>
    <w:rsid w:val="343561E0"/>
    <w:rsid w:val="34932964"/>
    <w:rsid w:val="35365552"/>
    <w:rsid w:val="359F5E05"/>
    <w:rsid w:val="35CB558F"/>
    <w:rsid w:val="36DB5CA6"/>
    <w:rsid w:val="371E6A91"/>
    <w:rsid w:val="37476A89"/>
    <w:rsid w:val="374E2FFA"/>
    <w:rsid w:val="37953FD1"/>
    <w:rsid w:val="385A7F64"/>
    <w:rsid w:val="38832151"/>
    <w:rsid w:val="39175144"/>
    <w:rsid w:val="391C52B1"/>
    <w:rsid w:val="39763A64"/>
    <w:rsid w:val="39FA003D"/>
    <w:rsid w:val="3A8D528C"/>
    <w:rsid w:val="3AE1298D"/>
    <w:rsid w:val="3B417F2F"/>
    <w:rsid w:val="3B943F0F"/>
    <w:rsid w:val="3BED5996"/>
    <w:rsid w:val="3BF9EB9B"/>
    <w:rsid w:val="3C3167C9"/>
    <w:rsid w:val="3D0744C7"/>
    <w:rsid w:val="3D632164"/>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AD93E52"/>
    <w:rsid w:val="4B8927DF"/>
    <w:rsid w:val="4C7762B5"/>
    <w:rsid w:val="4CA276BB"/>
    <w:rsid w:val="4E784B99"/>
    <w:rsid w:val="4F4F0F4A"/>
    <w:rsid w:val="4F581B73"/>
    <w:rsid w:val="4F61DAA9"/>
    <w:rsid w:val="502A762A"/>
    <w:rsid w:val="50F42FAF"/>
    <w:rsid w:val="51337204"/>
    <w:rsid w:val="51B6571C"/>
    <w:rsid w:val="51FD2B1C"/>
    <w:rsid w:val="52A2465C"/>
    <w:rsid w:val="52B96A43"/>
    <w:rsid w:val="53270C19"/>
    <w:rsid w:val="53755DED"/>
    <w:rsid w:val="53B42BB7"/>
    <w:rsid w:val="5438608E"/>
    <w:rsid w:val="54406D7E"/>
    <w:rsid w:val="552910F4"/>
    <w:rsid w:val="55E57647"/>
    <w:rsid w:val="5647080A"/>
    <w:rsid w:val="56532646"/>
    <w:rsid w:val="56C854A7"/>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765C1B"/>
    <w:rsid w:val="5BB632C0"/>
    <w:rsid w:val="5C304A89"/>
    <w:rsid w:val="5C984BFF"/>
    <w:rsid w:val="5CED210B"/>
    <w:rsid w:val="5DB651F8"/>
    <w:rsid w:val="5EAA549F"/>
    <w:rsid w:val="5EEB267A"/>
    <w:rsid w:val="5F6664B4"/>
    <w:rsid w:val="60E41511"/>
    <w:rsid w:val="611539DF"/>
    <w:rsid w:val="61AB487B"/>
    <w:rsid w:val="61D913AC"/>
    <w:rsid w:val="61EF674F"/>
    <w:rsid w:val="6259390F"/>
    <w:rsid w:val="62820478"/>
    <w:rsid w:val="62D23BF9"/>
    <w:rsid w:val="636012F6"/>
    <w:rsid w:val="63FD7580"/>
    <w:rsid w:val="64132730"/>
    <w:rsid w:val="647F4285"/>
    <w:rsid w:val="65334B65"/>
    <w:rsid w:val="654C6C5A"/>
    <w:rsid w:val="65624D19"/>
    <w:rsid w:val="66401FD1"/>
    <w:rsid w:val="66781506"/>
    <w:rsid w:val="66B7396D"/>
    <w:rsid w:val="66E62AD3"/>
    <w:rsid w:val="683C7AA3"/>
    <w:rsid w:val="68EB765D"/>
    <w:rsid w:val="6922138F"/>
    <w:rsid w:val="69285EA1"/>
    <w:rsid w:val="693058E4"/>
    <w:rsid w:val="69916897"/>
    <w:rsid w:val="69A2697B"/>
    <w:rsid w:val="6ABE2F66"/>
    <w:rsid w:val="6B7C438D"/>
    <w:rsid w:val="6BEF2642"/>
    <w:rsid w:val="6C55297F"/>
    <w:rsid w:val="6CBF458F"/>
    <w:rsid w:val="6D760E66"/>
    <w:rsid w:val="6E9D42A7"/>
    <w:rsid w:val="6EB822F7"/>
    <w:rsid w:val="6ECC76A7"/>
    <w:rsid w:val="6F1A422B"/>
    <w:rsid w:val="6F465262"/>
    <w:rsid w:val="6FD66A2F"/>
    <w:rsid w:val="6FE225B8"/>
    <w:rsid w:val="6FF41254"/>
    <w:rsid w:val="700F6002"/>
    <w:rsid w:val="71977249"/>
    <w:rsid w:val="71B0505E"/>
    <w:rsid w:val="720A7A92"/>
    <w:rsid w:val="7306008F"/>
    <w:rsid w:val="73754BF9"/>
    <w:rsid w:val="7379436E"/>
    <w:rsid w:val="73AF534C"/>
    <w:rsid w:val="73D57990"/>
    <w:rsid w:val="73D9089C"/>
    <w:rsid w:val="74082F2F"/>
    <w:rsid w:val="74180F81"/>
    <w:rsid w:val="746E3C99"/>
    <w:rsid w:val="74701618"/>
    <w:rsid w:val="74770A3E"/>
    <w:rsid w:val="74E0749C"/>
    <w:rsid w:val="75CD6E7F"/>
    <w:rsid w:val="75DF5005"/>
    <w:rsid w:val="763B31A3"/>
    <w:rsid w:val="76561F78"/>
    <w:rsid w:val="76A65403"/>
    <w:rsid w:val="76B41CF9"/>
    <w:rsid w:val="76E762FB"/>
    <w:rsid w:val="77FF1C90"/>
    <w:rsid w:val="783165F8"/>
    <w:rsid w:val="78932B72"/>
    <w:rsid w:val="78A15BF4"/>
    <w:rsid w:val="78A43B6E"/>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E072FD"/>
    <w:rsid w:val="7FF802FC"/>
    <w:rsid w:val="7FFB3906"/>
    <w:rsid w:val="7FFB5AD1"/>
    <w:rsid w:val="B9FED2C8"/>
    <w:rsid w:val="BBEE43FF"/>
    <w:rsid w:val="BCFF7A18"/>
    <w:rsid w:val="BDDED703"/>
    <w:rsid w:val="CFFFD9EF"/>
    <w:rsid w:val="DBF20626"/>
    <w:rsid w:val="F15F2B02"/>
    <w:rsid w:val="F4CB6E96"/>
    <w:rsid w:val="FD3F6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6"/>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纯文本1"/>
    <w:basedOn w:val="1"/>
    <w:qFormat/>
    <w:uiPriority w:val="0"/>
    <w:rPr>
      <w:rFonts w:hint="eastAsia" w:ascii="宋体" w:hAnsi="Courier New" w:eastAsia="宋体" w:cs="Times New Roman"/>
    </w:rPr>
  </w:style>
  <w:style w:type="character" w:customStyle="1" w:styleId="12">
    <w:name w:val="页脚 Char"/>
    <w:basedOn w:val="8"/>
    <w:link w:val="4"/>
    <w:qFormat/>
    <w:uiPriority w:val="0"/>
    <w:rPr>
      <w:rFonts w:hint="default" w:ascii="Calibri" w:hAnsi="Calibri" w:cs="Calibri"/>
      <w:kern w:val="2"/>
      <w:sz w:val="18"/>
      <w:szCs w:val="24"/>
    </w:rPr>
  </w:style>
  <w:style w:type="character" w:customStyle="1" w:styleId="13">
    <w:name w:val="超链接1"/>
    <w:qFormat/>
    <w:uiPriority w:val="0"/>
    <w:rPr>
      <w:color w:val="0000FF"/>
      <w:u w:val="single"/>
    </w:r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5">
    <w:name w:val="List Paragraph"/>
    <w:basedOn w:val="1"/>
    <w:unhideWhenUsed/>
    <w:qFormat/>
    <w:uiPriority w:val="99"/>
    <w:pPr>
      <w:ind w:firstLine="420" w:firstLineChars="200"/>
    </w:pPr>
  </w:style>
  <w:style w:type="character" w:customStyle="1" w:styleId="16">
    <w:name w:val="批注框文本 Char"/>
    <w:basedOn w:val="8"/>
    <w:link w:val="3"/>
    <w:qFormat/>
    <w:uiPriority w:val="0"/>
    <w:rPr>
      <w:rFonts w:asciiTheme="minorHAnsi" w:hAnsiTheme="minorHAnsi" w:eastAsiaTheme="minorEastAsia" w:cstheme="minorBidi"/>
      <w:kern w:val="2"/>
      <w:sz w:val="18"/>
      <w:szCs w:val="18"/>
    </w:rPr>
  </w:style>
  <w:style w:type="paragraph" w:customStyle="1" w:styleId="17">
    <w:name w:val="BodyText"/>
    <w:basedOn w:val="1"/>
    <w:qFormat/>
    <w:uiPriority w:val="0"/>
    <w:pPr>
      <w:spacing w:after="120"/>
      <w:textAlignment w:val="baseline"/>
    </w:pPr>
    <w:rPr>
      <w:rFonts w:ascii="Calibri" w:hAnsi="Calibri" w:eastAsia="宋体" w:cs="Times New Roman"/>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6008</Words>
  <Characters>6245</Characters>
  <Lines>48</Lines>
  <Paragraphs>13</Paragraphs>
  <TotalTime>0</TotalTime>
  <ScaleCrop>false</ScaleCrop>
  <LinksUpToDate>false</LinksUpToDate>
  <CharactersWithSpaces>6318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2023-03-08T10:07:00Z</dcterms:created>
  <dc:creator>Administrator.DESKTOP-3D61H64</dc:creator>
  <cp:lastModifiedBy>sunshine</cp:lastModifiedBy>
  <cp:lastPrinted>2024-06-04T17:48:00Z</cp:lastPrinted>
  <dcterms:modified xsi:type="dcterms:W3CDTF">2024-06-05T09:18:56Z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4DFAD315B61F4F14B7FAAFFE258C21C8_13</vt:lpwstr>
  </property>
</Properties>
</file>