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重庆三峰环境集团股份有限公司</w:t>
      </w:r>
    </w:p>
    <w:p>
      <w:pPr>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所属子企业简介</w:t>
      </w:r>
    </w:p>
    <w:p>
      <w:pPr>
        <w:spacing w:line="579" w:lineRule="exact"/>
        <w:rPr>
          <w:rFonts w:hint="default" w:ascii="Times New Roman" w:hAnsi="Times New Roman" w:eastAsia="方正仿宋_GBK" w:cs="Times New Roman"/>
          <w:sz w:val="28"/>
          <w:szCs w:val="28"/>
        </w:rPr>
      </w:pPr>
    </w:p>
    <w:p>
      <w:pPr>
        <w:pStyle w:val="8"/>
        <w:numPr>
          <w:ilvl w:val="0"/>
          <w:numId w:val="1"/>
        </w:numPr>
        <w:spacing w:line="579"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三峰卡万塔环境产业有限公司成立于1998年，是三峰环境集团旗下的全资子公司。公司拥有庞大的专业人才队伍并获得设计、咨询、施工、电力调试、设施运营等多项专业资质，是首批国家鼓励发展的重大环保技术装备依托单位，先后被评为国家高新技术企业、重庆市“专精特新”企业、2021</w:t>
      </w:r>
      <w:r>
        <w:rPr>
          <w:rFonts w:hint="eastAsia"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rPr>
        <w:t>重庆制造企业100强，并荣获“重庆市市长质量管理奖”。专业致力于提供垃圾焚烧发电项目EPC总承包、核心装备制造及供货和运营管理服务。</w:t>
      </w:r>
      <w:bookmarkStart w:id="0" w:name="_GoBack"/>
      <w:bookmarkEnd w:id="0"/>
    </w:p>
    <w:p>
      <w:pPr>
        <w:pStyle w:val="8"/>
        <w:numPr>
          <w:ilvl w:val="0"/>
          <w:numId w:val="1"/>
        </w:numPr>
        <w:spacing w:line="579"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重庆三峰科技有限公司是三峰环境集团旗下的核心工程技术子公司，专业致力于提供高浓度有机废水综合处理及资源化利用解决方案、膜产品开发及成套设备，是集设计、施工、运营管理于一体的新型环保企业。</w:t>
      </w:r>
    </w:p>
    <w:p>
      <w:pPr>
        <w:pStyle w:val="8"/>
        <w:numPr>
          <w:ilvl w:val="0"/>
          <w:numId w:val="1"/>
        </w:numPr>
        <w:spacing w:line="579"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昆明三峰再生能源发电有限公司是三峰环境集团旗下的全资子公司，位于昆明市大板桥街道办事处沙井社区沙井村獐子沟，项目一期配置两台5</w:t>
      </w:r>
      <w:r>
        <w:rPr>
          <w:rFonts w:hint="default" w:ascii="Times New Roman" w:hAnsi="Times New Roman" w:eastAsia="方正仿宋_GBK" w:cs="Times New Roman"/>
          <w:sz w:val="32"/>
          <w:szCs w:val="32"/>
        </w:rPr>
        <w:t>00</w:t>
      </w:r>
      <w:r>
        <w:rPr>
          <w:rFonts w:hint="default" w:ascii="Times New Roman" w:hAnsi="Times New Roman" w:eastAsia="方正仿宋_GBK" w:cs="Times New Roman"/>
          <w:sz w:val="32"/>
          <w:szCs w:val="32"/>
        </w:rPr>
        <w:t>吨/天机械炉排炉，二期配置一台8</w:t>
      </w:r>
      <w:r>
        <w:rPr>
          <w:rFonts w:hint="default" w:ascii="Times New Roman" w:hAnsi="Times New Roman" w:eastAsia="方正仿宋_GBK" w:cs="Times New Roman"/>
          <w:sz w:val="32"/>
          <w:szCs w:val="32"/>
        </w:rPr>
        <w:t>00</w:t>
      </w:r>
      <w:r>
        <w:rPr>
          <w:rFonts w:hint="default" w:ascii="Times New Roman" w:hAnsi="Times New Roman" w:eastAsia="方正仿宋_GBK" w:cs="Times New Roman"/>
          <w:sz w:val="32"/>
          <w:szCs w:val="32"/>
        </w:rPr>
        <w:t>吨/天机械炉排炉，日处理垃圾量为1</w:t>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rPr>
        <w:t>00吨，处理了昆明市主城区约1/5的生活垃圾。</w:t>
      </w:r>
    </w:p>
    <w:p>
      <w:pPr>
        <w:pStyle w:val="8"/>
        <w:numPr>
          <w:ilvl w:val="0"/>
          <w:numId w:val="1"/>
        </w:numPr>
        <w:spacing w:line="579"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汕尾三峰环保发电有限公司成立于2011年，主要投建运营项目包括汕尾市生活垃圾无害化处理中心项目、汕尾市城区生活垃圾压缩二次转运项目、陆河县生活垃圾压缩转运项目，总投资约11亿元。服务范围包括汕尾市城区、海丰县、陆丰市、陆河县、红海湾经济开发区等。</w:t>
      </w:r>
    </w:p>
    <w:p>
      <w:pPr>
        <w:pStyle w:val="8"/>
        <w:numPr>
          <w:ilvl w:val="0"/>
          <w:numId w:val="1"/>
        </w:numPr>
        <w:spacing w:line="579" w:lineRule="exact"/>
        <w:ind w:firstLineChars="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鞍山市三峰环保发电有限公司位于鞍山市腾鳌化工园区，占地面积约8万平方米。总投资约7.1亿元，配置2台750吨/天机械炉排炉和2台15MW汽轮发电机组，日处理生活垃圾1500吨，年处理能力54.75万吨，年发电量1.5亿度。项目于2020年11月25日正式并网发电。项目所发电量除厂区自用外其余全部接入国家电网，同时为园区提供蒸汽供应。</w:t>
      </w:r>
    </w:p>
    <w:p>
      <w:pPr>
        <w:pStyle w:val="8"/>
        <w:numPr>
          <w:ilvl w:val="0"/>
          <w:numId w:val="1"/>
        </w:numPr>
        <w:spacing w:line="579"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綦江区三峰环保发电有限公司于2016年3月注册设立，是三峰环境集团旗下的全资子公司，建设用地83亩，配置2台500吨/天的机械炉排焚烧炉和1台25MW纯凝汽轮发电机组。于2021年12月份建成投产，实现綦江、万盛、南川三个区域生活垃圾处理的“减量化、资源化、无害化”。</w:t>
      </w:r>
    </w:p>
    <w:p>
      <w:pPr>
        <w:pStyle w:val="8"/>
        <w:numPr>
          <w:ilvl w:val="0"/>
          <w:numId w:val="1"/>
        </w:numPr>
        <w:spacing w:line="579" w:lineRule="exact"/>
        <w:ind w:firstLineChars="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秀山县三峰新能源有限公司于2019年1月29日在秀山县注册成立，是三峰环境集团的全资子公司，总投资约2.8亿元，占地面积约105亩，日处理生活垃圾400吨、餐厨垃圾30吨。主要经营垃圾焚烧发电，建设、运行、管理和维护垃圾处理相关设施，餐厨垃圾经营性处理及其配套设施的建设、运行、管理和维护，灰渣产品的综合利用和垃圾处理技术的咨询服务等。</w:t>
      </w:r>
    </w:p>
    <w:p>
      <w:pPr>
        <w:pStyle w:val="8"/>
        <w:numPr>
          <w:ilvl w:val="0"/>
          <w:numId w:val="1"/>
        </w:numPr>
        <w:spacing w:line="579" w:lineRule="exact"/>
        <w:ind w:firstLineChars="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诸暨三峰环保能源有限公司是重庆三峰环境集团股份有限公司和诸暨市基础设施投资基金有限公司共同出资成立的国有合资公司，全面负责诸暨市浬浦垃圾无害化处理中心项目的投资、建设和运营，日处理生活垃圾350吨。</w:t>
      </w:r>
    </w:p>
    <w:p>
      <w:pPr>
        <w:pStyle w:val="8"/>
        <w:numPr>
          <w:ilvl w:val="0"/>
          <w:numId w:val="1"/>
        </w:numPr>
        <w:spacing w:line="579"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会东三峰环保能源发电有限公司是三峰环境集团旗下的全资子公司，位于会东县姜州镇中和村三组，占地面积102亩，总建筑面积18773平方米，总投资3.6782亿元。公司已建成一条日处理生活垃圾600T的焚烧线，配置一台15MW汽轮发电机组，项目于2022年3月27日顺利实现机组并网，集中处理会东、会理、宁南三县、市城乡生活垃圾。</w:t>
      </w:r>
    </w:p>
    <w:p>
      <w:pPr>
        <w:pStyle w:val="8"/>
        <w:numPr>
          <w:ilvl w:val="0"/>
          <w:numId w:val="1"/>
        </w:numPr>
        <w:spacing w:line="579"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吕梁三峰环保发电有限公司是三峰环境集团旗下的控股子公司，坐落于革命老区山西省吕梁市柳林县，占地面积154亩，配备2台500吨/天垃圾焚烧炉和1台25MW汽轮机组，预计年发电量11000万度。</w:t>
      </w:r>
    </w:p>
    <w:p>
      <w:pPr>
        <w:pStyle w:val="8"/>
        <w:numPr>
          <w:ilvl w:val="0"/>
          <w:numId w:val="1"/>
        </w:numPr>
        <w:spacing w:line="579"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葫芦岛三峰新能源有限公司位于辽宁省葫芦岛市西部绥中县大台山果树农场，占地97.8亩，设计为日处理900吨的生活垃圾焚烧发电厂，一期采用1台600t/d的焚烧线和一套15MW凝汽式汽轮发电机组；二期增加一条300t/d的焚烧线和一套7.5MW凝汽式汽轮发电机组。</w:t>
      </w:r>
    </w:p>
    <w:p>
      <w:pPr>
        <w:pStyle w:val="8"/>
        <w:numPr>
          <w:ilvl w:val="0"/>
          <w:numId w:val="1"/>
        </w:numPr>
        <w:spacing w:line="579"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三峰夔门新能源有限公司是三峰环境集团旗下的控股子公司，也是重庆市级重点环保项目、奉节县重大民生工程和发展工程，总投资近五个亿，总规模1000吨/天（其中一期750吨/天）。公司致力于打造成为渝东北乃至三峡库区的一张靓丽的环保名片。</w:t>
      </w:r>
    </w:p>
    <w:sectPr>
      <w:pgSz w:w="11906" w:h="16838"/>
      <w:pgMar w:top="1985" w:right="1531" w:bottom="164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B76FC1"/>
    <w:multiLevelType w:val="multilevel"/>
    <w:tmpl w:val="7FB76FC1"/>
    <w:lvl w:ilvl="0" w:tentative="0">
      <w:start w:val="1"/>
      <w:numFmt w:val="chineseCountingThousand"/>
      <w:suff w:val="nothing"/>
      <w:lvlText w:val="%1、"/>
      <w:lvlJc w:val="left"/>
      <w:pPr>
        <w:ind w:left="0" w:firstLine="560"/>
      </w:pPr>
      <w:rPr>
        <w:rFonts w:hint="eastAsia" w:ascii="方正仿宋_GBK" w:eastAsia="方正仿宋_GBK"/>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41"/>
    <w:rsid w:val="0001083A"/>
    <w:rsid w:val="00024C44"/>
    <w:rsid w:val="00037468"/>
    <w:rsid w:val="00095A73"/>
    <w:rsid w:val="000F111D"/>
    <w:rsid w:val="000F6ED8"/>
    <w:rsid w:val="001012D7"/>
    <w:rsid w:val="00124A13"/>
    <w:rsid w:val="00141C24"/>
    <w:rsid w:val="00185D6B"/>
    <w:rsid w:val="001E0108"/>
    <w:rsid w:val="001E5E8F"/>
    <w:rsid w:val="00221BFA"/>
    <w:rsid w:val="00284FD4"/>
    <w:rsid w:val="00295A2F"/>
    <w:rsid w:val="002A7EEB"/>
    <w:rsid w:val="002B1772"/>
    <w:rsid w:val="00341335"/>
    <w:rsid w:val="003732E2"/>
    <w:rsid w:val="003C2BB6"/>
    <w:rsid w:val="0040532D"/>
    <w:rsid w:val="00453514"/>
    <w:rsid w:val="00477CD4"/>
    <w:rsid w:val="00481290"/>
    <w:rsid w:val="004974F8"/>
    <w:rsid w:val="004C6B1C"/>
    <w:rsid w:val="004E3177"/>
    <w:rsid w:val="005068FC"/>
    <w:rsid w:val="005413BF"/>
    <w:rsid w:val="00561C8A"/>
    <w:rsid w:val="00567435"/>
    <w:rsid w:val="00574D7D"/>
    <w:rsid w:val="006035FA"/>
    <w:rsid w:val="00614FEB"/>
    <w:rsid w:val="00690EE5"/>
    <w:rsid w:val="006B26E4"/>
    <w:rsid w:val="006D4D59"/>
    <w:rsid w:val="00764529"/>
    <w:rsid w:val="00776D8D"/>
    <w:rsid w:val="0082563C"/>
    <w:rsid w:val="00876075"/>
    <w:rsid w:val="009422FA"/>
    <w:rsid w:val="009425A3"/>
    <w:rsid w:val="00955C7B"/>
    <w:rsid w:val="009F5B87"/>
    <w:rsid w:val="00A021F7"/>
    <w:rsid w:val="00A14EA2"/>
    <w:rsid w:val="00A3229B"/>
    <w:rsid w:val="00A5489B"/>
    <w:rsid w:val="00A8511C"/>
    <w:rsid w:val="00A9258D"/>
    <w:rsid w:val="00AB1160"/>
    <w:rsid w:val="00AC297C"/>
    <w:rsid w:val="00AD304F"/>
    <w:rsid w:val="00AD5FDE"/>
    <w:rsid w:val="00B21D49"/>
    <w:rsid w:val="00B31A90"/>
    <w:rsid w:val="00B9095C"/>
    <w:rsid w:val="00BB465E"/>
    <w:rsid w:val="00BC3B5B"/>
    <w:rsid w:val="00C07E41"/>
    <w:rsid w:val="00C16E85"/>
    <w:rsid w:val="00C44009"/>
    <w:rsid w:val="00C940D5"/>
    <w:rsid w:val="00CB4EED"/>
    <w:rsid w:val="00CD0D7F"/>
    <w:rsid w:val="00CD50A5"/>
    <w:rsid w:val="00CF09A1"/>
    <w:rsid w:val="00CF654A"/>
    <w:rsid w:val="00D26194"/>
    <w:rsid w:val="00D50F9B"/>
    <w:rsid w:val="00D86BE4"/>
    <w:rsid w:val="00D95BFC"/>
    <w:rsid w:val="00D964CE"/>
    <w:rsid w:val="00DA2EE4"/>
    <w:rsid w:val="00DC1E97"/>
    <w:rsid w:val="00DC6CC2"/>
    <w:rsid w:val="00DF7CF1"/>
    <w:rsid w:val="00E078D1"/>
    <w:rsid w:val="00E56B81"/>
    <w:rsid w:val="00EC2892"/>
    <w:rsid w:val="00EF1933"/>
    <w:rsid w:val="00F6570A"/>
    <w:rsid w:val="00F76562"/>
    <w:rsid w:val="00FC3686"/>
    <w:rsid w:val="00FE4617"/>
    <w:rsid w:val="21FF4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247</Words>
  <Characters>1408</Characters>
  <Lines>11</Lines>
  <Paragraphs>3</Paragraphs>
  <TotalTime>35</TotalTime>
  <ScaleCrop>false</ScaleCrop>
  <LinksUpToDate>false</LinksUpToDate>
  <CharactersWithSpaces>1652</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2023-11-28T02:40:00Z</dcterms:created>
  <dc:creator>雷婷</dc:creator>
  <cp:lastModifiedBy>梁丽华</cp:lastModifiedBy>
  <dcterms:modified xsi:type="dcterms:W3CDTF">2024-05-30T08:38:50Z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CAEA495988414744B26D3271FC0CBFED</vt:lpwstr>
  </property>
</Properties>
</file>