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C3" w:rsidRPr="00177A61" w:rsidRDefault="009735C3" w:rsidP="00177A61">
      <w:pPr>
        <w:widowControl/>
        <w:spacing w:line="576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177A61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177A61"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177A61" w:rsidRPr="00177A61" w:rsidRDefault="009735C3" w:rsidP="00177A61">
      <w:pPr>
        <w:widowControl/>
        <w:spacing w:line="576" w:lineRule="exact"/>
        <w:jc w:val="center"/>
        <w:rPr>
          <w:rFonts w:ascii="方正小标宋简体" w:eastAsia="方正小标宋简体" w:hAnsi="微软雅黑" w:cs="宋体" w:hint="eastAsia"/>
          <w:kern w:val="0"/>
          <w:sz w:val="36"/>
          <w:szCs w:val="36"/>
        </w:rPr>
      </w:pPr>
      <w:r w:rsidRPr="00177A61"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>泰顺县</w:t>
      </w:r>
      <w:r w:rsidRPr="00177A61"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>2024</w:t>
      </w:r>
      <w:r w:rsidRPr="00177A61"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>年公开招聘</w:t>
      </w:r>
      <w:r w:rsidRPr="00177A61"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>国有企业</w:t>
      </w:r>
      <w:r w:rsidRPr="00177A61"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>工作人员</w:t>
      </w:r>
    </w:p>
    <w:p w:rsidR="00BC41C3" w:rsidRPr="00177A61" w:rsidRDefault="009735C3" w:rsidP="00177A61">
      <w:pPr>
        <w:widowControl/>
        <w:spacing w:line="576" w:lineRule="exact"/>
        <w:jc w:val="center"/>
        <w:rPr>
          <w:rFonts w:ascii="方正小标宋简体" w:eastAsia="方正小标宋简体" w:hAnsi="微软雅黑" w:cs="宋体" w:hint="eastAsia"/>
          <w:kern w:val="0"/>
          <w:sz w:val="36"/>
          <w:szCs w:val="36"/>
        </w:rPr>
      </w:pPr>
      <w:r w:rsidRPr="00177A61"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>专业资格审查办法</w:t>
      </w:r>
    </w:p>
    <w:p w:rsidR="00BC41C3" w:rsidRPr="00177A61" w:rsidRDefault="00BC41C3" w:rsidP="00177A61">
      <w:pPr>
        <w:widowControl/>
        <w:spacing w:line="576" w:lineRule="exact"/>
        <w:ind w:firstLineChars="200" w:firstLine="720"/>
        <w:jc w:val="left"/>
        <w:rPr>
          <w:rFonts w:ascii="方正小标宋简体" w:eastAsia="方正小标宋简体" w:hAnsi="微软雅黑" w:cs="宋体" w:hint="eastAsia"/>
          <w:kern w:val="0"/>
          <w:sz w:val="36"/>
          <w:szCs w:val="36"/>
        </w:rPr>
      </w:pPr>
    </w:p>
    <w:p w:rsidR="00BC41C3" w:rsidRPr="00177A61" w:rsidRDefault="009735C3" w:rsidP="00177A61">
      <w:pPr>
        <w:widowControl/>
        <w:spacing w:line="576" w:lineRule="exact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泰顺县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2024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年公开招聘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国有企业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工作人员报考人员专业资格按以下办法进行审查：</w:t>
      </w:r>
    </w:p>
    <w:p w:rsidR="00BC41C3" w:rsidRPr="00177A61" w:rsidRDefault="009735C3" w:rsidP="00177A61">
      <w:pPr>
        <w:widowControl/>
        <w:spacing w:line="576" w:lineRule="exact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一、报考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国有企业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岗位人员的专业，由招聘单位及其主管部门参考高校专业设置目录进行审查认定，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大学专科专业参考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《教育部关于印发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&lt;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普通高等学校高等职业教育（专科）专业设置管理办法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&gt;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和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&lt;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普通高等学校高等职业教育（专科）专业目录（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2015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年）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&gt;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的通知》（教职成〔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2015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〕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10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号）、《教育部关于印发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&lt;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职业教育专业目录（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2021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年）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&gt;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的通知》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（教职成〔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2021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〕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号）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进行审查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;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大学本科专业参考《教育部关于印发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&lt;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普通高等学校本科专业目录（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2012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年）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&gt;&lt;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普通高等学校本科专业设置管理规定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&gt;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等文件的通知》（教高〔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2012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〕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9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号）、《教育部关于公布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2019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年度普通高等学校本科专业备案和审批结果的通知》（教高函〔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2020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〕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号）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、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教育部关于公布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年度普通高等学校本科专业备案和审批结果的通知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》（教高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函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〔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14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号）进行审查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；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研究生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专业参考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《授予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博士、硕士学位和培养研究生的学科、专业目录》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2008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年版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、研究生专业参考《学位授予和人才培养学科目录》（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2018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月更新）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《研究生教育学科专业目录》（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22</w:t>
      </w:r>
      <w:r w:rsidRPr="00177A61">
        <w:rPr>
          <w:rFonts w:ascii="仿宋_GB2312" w:eastAsia="仿宋_GB2312" w:hAnsi="宋体" w:cs="宋体" w:hint="eastAsia"/>
          <w:kern w:val="0"/>
          <w:sz w:val="32"/>
          <w:szCs w:val="32"/>
        </w:rPr>
        <w:t>年版）进行审查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。各招聘岗位按照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泰顺县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202</w:t>
      </w:r>
      <w:bookmarkStart w:id="0" w:name="_GoBack"/>
      <w:bookmarkEnd w:id="0"/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4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年公开招聘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国有企业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工作人员计划一览表中的专业要求进行审查，报考人员必须符合招聘岗位规定的专业要求方可报考。</w:t>
      </w:r>
    </w:p>
    <w:p w:rsidR="00BC41C3" w:rsidRPr="00177A61" w:rsidRDefault="009735C3" w:rsidP="00177A61">
      <w:pPr>
        <w:widowControl/>
        <w:spacing w:line="576" w:lineRule="exact"/>
        <w:ind w:firstLineChars="200" w:firstLine="64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二、关于“专业要求”的说明：本科专业参照教育部《普通高等学校本科专业目录（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2022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年）》的划分，按“学科门类”、“专业类”和“专业”三个层次分别表述，所涵盖的专业范围各不相同。按“学科门类”表述的，如“经济学门类”，表示该学科门类下设的所有专业均可报考；按“专业类”表述的，如“中国语言文学类”，表示该专业类下设的所有专业均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可报考；按具体“专业名称”表述的，表示仅限所列专业报考。</w:t>
      </w:r>
    </w:p>
    <w:p w:rsidR="00BC41C3" w:rsidRPr="00177A61" w:rsidRDefault="009735C3" w:rsidP="00177A61">
      <w:pPr>
        <w:widowControl/>
        <w:spacing w:line="576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三、招聘岗位要求的专业明确的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,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招聘单位按所明确的专业进行审查，招聘岗位要求的专业为学科门类的，按照上述专业目录中对应的学科门类专业进行审查。</w:t>
      </w:r>
    </w:p>
    <w:p w:rsidR="00BC41C3" w:rsidRPr="00177A61" w:rsidRDefault="009735C3" w:rsidP="00177A61">
      <w:pPr>
        <w:widowControl/>
        <w:spacing w:line="576" w:lineRule="exact"/>
        <w:ind w:firstLineChars="200" w:firstLine="640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四、目录中未列入的专业或各高校新设专业，与岗位要求的专业相近相关的，由报考人员提供相应的学习课程等证明资料，招聘单位及其主管部门应本着“相近、相似”和“宜宽不宜窄，有利于人才选拔”的原则进行专业条件审核，可根据实际情况予以从宽认定。</w:t>
      </w:r>
    </w:p>
    <w:p w:rsidR="00BC41C3" w:rsidRPr="00177A61" w:rsidRDefault="009735C3" w:rsidP="00177A61">
      <w:pPr>
        <w:widowControl/>
        <w:spacing w:line="576" w:lineRule="exact"/>
        <w:ind w:firstLineChars="200" w:firstLine="640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五、本办法未尽事宜，由泰顺县人力资源和社会保障局会同泰顺县政府国有资产监督管理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办公室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与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招聘单位及其主管部门研究确定。</w:t>
      </w:r>
    </w:p>
    <w:p w:rsidR="00BC41C3" w:rsidRPr="00177A61" w:rsidRDefault="00BC41C3" w:rsidP="00177A61">
      <w:pPr>
        <w:widowControl/>
        <w:spacing w:line="576" w:lineRule="exact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</w:p>
    <w:p w:rsidR="00BC41C3" w:rsidRPr="00177A61" w:rsidRDefault="009735C3" w:rsidP="00177A61">
      <w:pPr>
        <w:widowControl/>
        <w:spacing w:line="576" w:lineRule="exact"/>
        <w:ind w:firstLine="198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附：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1.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《高等职业教育专科专业目录（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2021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年）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》</w:t>
      </w:r>
    </w:p>
    <w:p w:rsidR="00BC41C3" w:rsidRPr="00177A61" w:rsidRDefault="009735C3" w:rsidP="00177A61">
      <w:pPr>
        <w:tabs>
          <w:tab w:val="left" w:pos="3960"/>
        </w:tabs>
        <w:spacing w:beforeLines="50" w:afterLines="50" w:line="576" w:lineRule="exact"/>
        <w:ind w:firstLineChars="250" w:firstLine="800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2.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高等职业教育专科新旧专业对照表</w:t>
      </w:r>
    </w:p>
    <w:p w:rsidR="00BC41C3" w:rsidRPr="00177A61" w:rsidRDefault="009735C3" w:rsidP="00177A61">
      <w:pPr>
        <w:tabs>
          <w:tab w:val="left" w:pos="3960"/>
        </w:tabs>
        <w:spacing w:beforeLines="50" w:afterLines="50" w:line="576" w:lineRule="exact"/>
        <w:ind w:firstLineChars="250" w:firstLine="800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3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.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《普通高校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本科专业目录（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20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22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年）》</w:t>
      </w:r>
    </w:p>
    <w:p w:rsidR="00BC41C3" w:rsidRPr="00177A61" w:rsidRDefault="009735C3" w:rsidP="00177A61">
      <w:pPr>
        <w:tabs>
          <w:tab w:val="left" w:pos="3960"/>
        </w:tabs>
        <w:spacing w:beforeLines="50" w:afterLines="50" w:line="576" w:lineRule="exact"/>
        <w:ind w:firstLineChars="250" w:firstLine="800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4.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普通高等学校本科专业目录新旧专业对照表</w:t>
      </w:r>
    </w:p>
    <w:p w:rsidR="00BC41C3" w:rsidRPr="00177A61" w:rsidRDefault="009735C3" w:rsidP="00177A61">
      <w:pPr>
        <w:widowControl/>
        <w:spacing w:line="576" w:lineRule="exact"/>
        <w:ind w:leftChars="350" w:left="1215" w:hangingChars="150" w:hanging="480"/>
        <w:jc w:val="left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5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.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《研究生教育学科专业目录（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0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22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年）</w:t>
      </w:r>
      <w:r w:rsidRPr="00177A61">
        <w:rPr>
          <w:rFonts w:ascii="仿宋_GB2312" w:eastAsia="仿宋_GB2312" w:hAnsi="微软雅黑" w:cs="宋体" w:hint="eastAsia"/>
          <w:kern w:val="0"/>
          <w:sz w:val="32"/>
          <w:szCs w:val="32"/>
        </w:rPr>
        <w:t>》</w:t>
      </w:r>
    </w:p>
    <w:p w:rsidR="00BC41C3" w:rsidRPr="00177A61" w:rsidRDefault="00BC41C3" w:rsidP="00177A61">
      <w:pPr>
        <w:widowControl/>
        <w:spacing w:line="576" w:lineRule="exact"/>
        <w:ind w:leftChars="350" w:left="1215" w:hangingChars="150" w:hanging="480"/>
        <w:rPr>
          <w:rFonts w:ascii="仿宋_GB2312" w:eastAsia="仿宋_GB2312" w:hAnsi="微软雅黑" w:cs="宋体" w:hint="eastAsia"/>
          <w:kern w:val="0"/>
          <w:sz w:val="32"/>
          <w:szCs w:val="32"/>
        </w:rPr>
      </w:pPr>
    </w:p>
    <w:sectPr w:rsidR="00BC41C3" w:rsidRPr="00177A61" w:rsidSect="00177A61">
      <w:pgSz w:w="11906" w:h="16838"/>
      <w:pgMar w:top="2155" w:right="153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C3" w:rsidRDefault="009735C3" w:rsidP="00177A61">
      <w:r>
        <w:separator/>
      </w:r>
    </w:p>
  </w:endnote>
  <w:endnote w:type="continuationSeparator" w:id="1">
    <w:p w:rsidR="009735C3" w:rsidRDefault="009735C3" w:rsidP="0017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C3" w:rsidRDefault="009735C3" w:rsidP="00177A61">
      <w:r>
        <w:separator/>
      </w:r>
    </w:p>
  </w:footnote>
  <w:footnote w:type="continuationSeparator" w:id="1">
    <w:p w:rsidR="009735C3" w:rsidRDefault="009735C3" w:rsidP="00177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VkZDRiY2MyM2QxOGFjYWEwM2UxNTcyZTkxYjA1MWMifQ=="/>
  </w:docVars>
  <w:rsids>
    <w:rsidRoot w:val="00356CFA"/>
    <w:rsid w:val="000462B3"/>
    <w:rsid w:val="00070395"/>
    <w:rsid w:val="00092EBE"/>
    <w:rsid w:val="001264F0"/>
    <w:rsid w:val="00150F45"/>
    <w:rsid w:val="0015546F"/>
    <w:rsid w:val="00177A61"/>
    <w:rsid w:val="00196669"/>
    <w:rsid w:val="00216873"/>
    <w:rsid w:val="002C375C"/>
    <w:rsid w:val="00356CFA"/>
    <w:rsid w:val="003C2413"/>
    <w:rsid w:val="00455DCE"/>
    <w:rsid w:val="0050191A"/>
    <w:rsid w:val="00521EF9"/>
    <w:rsid w:val="0055596B"/>
    <w:rsid w:val="00562286"/>
    <w:rsid w:val="005829AA"/>
    <w:rsid w:val="00593E83"/>
    <w:rsid w:val="005B73F9"/>
    <w:rsid w:val="006306D9"/>
    <w:rsid w:val="00662E82"/>
    <w:rsid w:val="006F2F6A"/>
    <w:rsid w:val="0071281F"/>
    <w:rsid w:val="00722D67"/>
    <w:rsid w:val="00754064"/>
    <w:rsid w:val="007625F7"/>
    <w:rsid w:val="00795EDF"/>
    <w:rsid w:val="00804FB2"/>
    <w:rsid w:val="00822A92"/>
    <w:rsid w:val="008231D8"/>
    <w:rsid w:val="00825F44"/>
    <w:rsid w:val="008507C8"/>
    <w:rsid w:val="0085194E"/>
    <w:rsid w:val="00920D83"/>
    <w:rsid w:val="009515FB"/>
    <w:rsid w:val="0095348F"/>
    <w:rsid w:val="00962766"/>
    <w:rsid w:val="009735C3"/>
    <w:rsid w:val="009C75FD"/>
    <w:rsid w:val="009E043E"/>
    <w:rsid w:val="009F0031"/>
    <w:rsid w:val="00A0520C"/>
    <w:rsid w:val="00A14016"/>
    <w:rsid w:val="00A87EFC"/>
    <w:rsid w:val="00AF0726"/>
    <w:rsid w:val="00B83A30"/>
    <w:rsid w:val="00B9735F"/>
    <w:rsid w:val="00BC41C3"/>
    <w:rsid w:val="00BC6FA1"/>
    <w:rsid w:val="00C701F9"/>
    <w:rsid w:val="00C92D3E"/>
    <w:rsid w:val="00C9671B"/>
    <w:rsid w:val="00D0705D"/>
    <w:rsid w:val="00DB0EAB"/>
    <w:rsid w:val="00DC58EF"/>
    <w:rsid w:val="00E11613"/>
    <w:rsid w:val="00E1763C"/>
    <w:rsid w:val="00E476E2"/>
    <w:rsid w:val="00F01D6F"/>
    <w:rsid w:val="00F40542"/>
    <w:rsid w:val="00F80A25"/>
    <w:rsid w:val="00FC7A2A"/>
    <w:rsid w:val="0667442D"/>
    <w:rsid w:val="074327A4"/>
    <w:rsid w:val="07F84D7D"/>
    <w:rsid w:val="094C3466"/>
    <w:rsid w:val="1299596E"/>
    <w:rsid w:val="17BE45DF"/>
    <w:rsid w:val="18237F3A"/>
    <w:rsid w:val="18441ED8"/>
    <w:rsid w:val="1B155DAE"/>
    <w:rsid w:val="203B3890"/>
    <w:rsid w:val="2935509C"/>
    <w:rsid w:val="29BC7533"/>
    <w:rsid w:val="2D8D11DF"/>
    <w:rsid w:val="39355917"/>
    <w:rsid w:val="3998384E"/>
    <w:rsid w:val="3B800BCA"/>
    <w:rsid w:val="3D45031D"/>
    <w:rsid w:val="3F720F81"/>
    <w:rsid w:val="40B53420"/>
    <w:rsid w:val="412344D1"/>
    <w:rsid w:val="420E33D3"/>
    <w:rsid w:val="42621029"/>
    <w:rsid w:val="46071E91"/>
    <w:rsid w:val="471E6630"/>
    <w:rsid w:val="4AE50A49"/>
    <w:rsid w:val="4BC206BA"/>
    <w:rsid w:val="53977B3D"/>
    <w:rsid w:val="56224A6D"/>
    <w:rsid w:val="581B1CCB"/>
    <w:rsid w:val="5C124D16"/>
    <w:rsid w:val="5CB52971"/>
    <w:rsid w:val="62467333"/>
    <w:rsid w:val="6558008C"/>
    <w:rsid w:val="68731C35"/>
    <w:rsid w:val="68C83AB4"/>
    <w:rsid w:val="6B3D1564"/>
    <w:rsid w:val="6D125276"/>
    <w:rsid w:val="6E3C648E"/>
    <w:rsid w:val="6E8E3022"/>
    <w:rsid w:val="70483BF2"/>
    <w:rsid w:val="72BA2638"/>
    <w:rsid w:val="7699499F"/>
    <w:rsid w:val="7B7711C5"/>
    <w:rsid w:val="7CBC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4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4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C41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BC41C3"/>
  </w:style>
  <w:style w:type="character" w:styleId="a7">
    <w:name w:val="Hyperlink"/>
    <w:basedOn w:val="a0"/>
    <w:uiPriority w:val="99"/>
    <w:semiHidden/>
    <w:unhideWhenUsed/>
    <w:qFormat/>
    <w:rsid w:val="00BC41C3"/>
    <w:rPr>
      <w:color w:val="FFFFFF"/>
      <w:u w:val="none"/>
    </w:rPr>
  </w:style>
  <w:style w:type="character" w:customStyle="1" w:styleId="fenx">
    <w:name w:val="fenx"/>
    <w:basedOn w:val="a0"/>
    <w:qFormat/>
    <w:rsid w:val="00BC41C3"/>
  </w:style>
  <w:style w:type="character" w:customStyle="1" w:styleId="Char0">
    <w:name w:val="页眉 Char"/>
    <w:basedOn w:val="a0"/>
    <w:link w:val="a4"/>
    <w:uiPriority w:val="99"/>
    <w:qFormat/>
    <w:rsid w:val="00BC41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41C3"/>
    <w:rPr>
      <w:sz w:val="18"/>
      <w:szCs w:val="18"/>
    </w:rPr>
  </w:style>
  <w:style w:type="paragraph" w:customStyle="1" w:styleId="3">
    <w:name w:val="教育部3"/>
    <w:basedOn w:val="a"/>
    <w:qFormat/>
    <w:rsid w:val="00BC41C3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983</Characters>
  <Application>Microsoft Office Word</Application>
  <DocSecurity>0</DocSecurity>
  <Lines>8</Lines>
  <Paragraphs>2</Paragraphs>
  <ScaleCrop>false</ScaleCrop>
  <Company>微软中国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40</cp:revision>
  <cp:lastPrinted>2023-04-11T00:32:00Z</cp:lastPrinted>
  <dcterms:created xsi:type="dcterms:W3CDTF">2017-11-21T06:39:00Z</dcterms:created>
  <dcterms:modified xsi:type="dcterms:W3CDTF">2024-05-29T06:56:00Z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F4F4DF2AD2524D508583B87821A081E4_13</vt:lpwstr>
  </property>
</Properties>
</file>