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 xml:space="preserve">附件：             </w:t>
      </w:r>
    </w:p>
    <w:p>
      <w:pPr>
        <w:ind w:firstLine="436" w:firstLineChars="100"/>
        <w:jc w:val="center"/>
        <w:rPr>
          <w:rFonts w:eastAsia="楷体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lang w:val="en-US" w:eastAsia="zh-CN"/>
        </w:rPr>
        <w:t>潍坊市产业发展集团有限公司2024年度公开招聘岗位需求表</w:t>
      </w:r>
      <w:r>
        <w:rPr>
          <w:rFonts w:eastAsia="楷体_GB2312"/>
          <w:sz w:val="28"/>
          <w:szCs w:val="28"/>
        </w:rPr>
        <w:t xml:space="preserve">                                     </w:t>
      </w:r>
    </w:p>
    <w:tbl>
      <w:tblPr>
        <w:tblStyle w:val="5"/>
        <w:tblW w:w="1530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40"/>
        <w:gridCol w:w="1732"/>
        <w:gridCol w:w="638"/>
        <w:gridCol w:w="611"/>
        <w:gridCol w:w="5884"/>
        <w:gridCol w:w="4545"/>
        <w:gridCol w:w="555"/>
        <w:gridCol w:w="79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hAnsi="黑体" w:eastAsia="黑体"/>
                <w:color w:val="000000"/>
                <w:sz w:val="24"/>
              </w:rPr>
              <w:t>序号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  <w:lang w:val="en-US" w:eastAsia="zh-CN"/>
              </w:rPr>
              <w:t>部室</w:t>
            </w:r>
            <w:r>
              <w:rPr>
                <w:rFonts w:hAnsi="黑体" w:eastAsia="黑体"/>
                <w:color w:val="000000"/>
                <w:sz w:val="24"/>
              </w:rPr>
              <w:t>名称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  <w:lang w:val="en-US" w:eastAsia="zh-CN"/>
              </w:rPr>
              <w:t>招聘</w:t>
            </w:r>
            <w:r>
              <w:rPr>
                <w:rFonts w:hAnsi="黑体" w:eastAsia="黑体"/>
                <w:color w:val="000000"/>
                <w:sz w:val="24"/>
              </w:rPr>
              <w:t>岗位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  <w:lang w:val="en-US" w:eastAsia="zh-CN"/>
              </w:rPr>
              <w:t>招聘</w:t>
            </w:r>
            <w:r>
              <w:rPr>
                <w:rFonts w:hAnsi="黑体" w:eastAsia="黑体"/>
                <w:color w:val="000000"/>
                <w:sz w:val="24"/>
              </w:rPr>
              <w:t>数量</w:t>
            </w: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hAnsi="黑体" w:eastAsia="黑体"/>
                <w:color w:val="000000"/>
                <w:sz w:val="24"/>
              </w:rPr>
              <w:t>专业及</w:t>
            </w:r>
            <w:r>
              <w:rPr>
                <w:rFonts w:hint="eastAsia" w:hAnsi="黑体" w:eastAsia="黑体"/>
                <w:color w:val="000000"/>
                <w:sz w:val="24"/>
                <w:lang w:eastAsia="zh-CN"/>
              </w:rPr>
              <w:t>岗位</w:t>
            </w:r>
            <w:r>
              <w:rPr>
                <w:rFonts w:hAnsi="黑体" w:eastAsia="黑体"/>
                <w:color w:val="000000"/>
                <w:sz w:val="24"/>
              </w:rPr>
              <w:t>要求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  <w:lang w:val="en-US" w:eastAsia="zh-CN"/>
              </w:rPr>
              <w:t>岗位职责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eastAsia="黑体"/>
                <w:color w:val="000000"/>
                <w:sz w:val="24"/>
                <w:lang w:eastAsia="zh-CN"/>
              </w:rPr>
            </w:pPr>
            <w:r>
              <w:rPr>
                <w:rFonts w:hAnsi="黑体" w:eastAsia="黑体"/>
                <w:color w:val="000000"/>
                <w:sz w:val="24"/>
              </w:rPr>
              <w:t>引进方式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hAnsi="黑体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黑体" w:eastAsia="黑体"/>
                <w:color w:val="00000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潍坊市产业发展集团有限公司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风控审计部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法务专员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1.2024年普通高等教育应届毕业生或择业期内未就业的高校毕业生，大学本科及以上学历，法学相关专业；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2.熟悉各类法律条规、案件起诉、应诉手续和资料，具有一定辩解能力；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3.取得法律职业资格证书A证；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4.具备良好的沟通协调能力和倾听技巧，能够适应一定工作压力。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1.协助做好法律函件的起草、审核及法律咨询，协助评审各类合同；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2.参与审核、完善企业规章制度体系；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3.根据具体需要参加公司商务谈判，并对相应法律问题提出专业意见；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4.协助处理企业相关法律事宜，包括仲裁、诉讼等，维护企业利益。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校园招聘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6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潍坊智造城产业发展有限公司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项目管理岗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1.2024年普通高等教育应届毕业生或择业期内未就业的高校毕业生，大学本科及以上学历，工程管理、工业设计、电力工程及自动化相关专业，英语四级以上；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2.熟悉国家相关政策法规，具备与岗位所需的相关专业知识；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3.熟练运用Word、Excel、CAD等办公软件；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4.具有良好的沟通协调能力和团队协作精神；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5.有较强的责任感和上进心，服从公司安排。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1.负责对日常项目的跟踪，协助项目负责人跟进项目进度，处理项目文档的管理工作；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2.负责部门内部档案管理工作、项目公文起草；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3.协助项目负责人协调与建设单位、设计单位、监督部门等方面的关系；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4.协助项目负责人进行项目管理相关制度管理体系建设、业务流程优化；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5.执行领导安排的其他工作。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校园招聘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6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潍坊市产业发展集团有限公司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综合管理部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文秘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1.35周岁及以下（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出生日期在1988年5月1日之后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），大学本科及以上学历，中国语言文学类、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新闻传播学类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、管理学类专业;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2.具有3年以上文员文秘相关文字工作经验，具有较强的政策理论水平、文字写作和语言表达能力。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负责相关领导讲话、调研报告、工作总结等全局性、综合性文字材料的起草工作及其他综合服务协调工作。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社会招聘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7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潍坊市产业发展集团有限公司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人力资源部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（人力资源部与党群工作部合署办公）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组织干事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1.35周岁及以下（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出生日期在1988年5月1日之后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），中共党员，大学本科及以上学历，中国语言文学类、哲学类、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马克思主义理论类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专业；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2.具有3年以上文员文秘相关文字工作经验，具有较强的政策理论水平、文字写作和语言表达能力。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起草和修订党建材料；基层党组织管理；党建宣传工作等。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社会招聘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潍坊市产业发展集团有限公司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投资融资部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融资主管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1.35周岁及以下（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出生日期在1988年5月1日之后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），大学本科及以上学历，金融学类、经济学类、管理学类专业；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2.具有5年以上相关工作经验，且3年以上大中型企业或金融机构从业经历，具有一定的融资渠道和业内广泛的人际关系，熟悉金融市场；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3.熟悉国内财经法规和财务会计制度，掌握银行信贷、债券、融资租赁等各项金融工具应用，具有较高的风险敏感度和分析能力，以及良好的沟通和协调能力，善于协调各方面工作；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4.具有较强的责任心、事业心，能熟练运用各类办公自动化设备和软件。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1.根据公司融资计划制定实施方案，负责各项实施计划的推进和落实；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2.参与各金融机构授信方案的设计与谈判，负责与各金融机构的日常沟通、维护和发展与各金融机构的良好关系，积极与融资机构进行沟通联系，开拓多元化融资渠道；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3.配合金融机构做好授信提报及放款等各项工作，并负责贷后管理各项工作；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4.定期编制融资分析报告，及时掌握金融、经济方面政策的发展态势，提出合理化建议；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5.完成领导交办的其他事项。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社会招聘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投资主管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1.35周岁及以下（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出生日期在1988年5月1日之后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），大学本科及以上学历，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金融学类、经济学类、管理学类、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土木类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、工程管理专业；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2.具有5年以上银行、证券、基金、投资公司等金融业务工作经验；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3.具备专业的投资业务知识，具备项目运作管理工作经验，所在领域取得过一定成绩。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1.根据市场调研结果进行可行性分析，对拟投项目进行前期审查、形成调查报告;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2.对确定投资项目进行分析，拟定可行性报告;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3.对已经投资项目进行跟踪调查，按时形成投后管理报告；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4.修订企业内部投资相关制度。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社会招聘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潍坊市产业发展集团有限公司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风控审计部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副部长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1.40周岁及以下（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出生日期在198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年5月1日之后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），大学本科及以上学历，财务管理、会计学、审计学、金融学类、法学法律类专业；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2.具有5年以上相关从业经验；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3.熟悉国家有关财务、税务、审计等方面法律法规；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4.具备较强的数据分析能力和逻辑思维能力。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1.审核、完善企业规章制度体系。根据国家法律法规和国有资产监管制度，进一步完善企业各项规章制度，确保各项制度合法合规；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2.参与企业重大经营活动的评审、决策、执行、监督工作，参与企业合同管理工作，处理企业经营活动中的各种纠纷、诉讼案件。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3.根据投资业务种类不同，负责风险监控和措施追踪，对于不同业务品种进行风险分类管理，确保所有项目在可控范围内，进行动态风险管理；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4.组织实施各类审计项目，做好集团及控股公司财务收支、专项审计、离任审计、工程审计等；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社会招聘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52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审计专员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1.35周岁以下（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出生日期在1988年5月1日之后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），大学本科及以上学历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，工商管理类专业；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2.具有3年以上内审工作经验，熟悉账务处理，熟练使用财务软件及办公软件；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3.具有中级及以上相关专业职称或者注册会计师职业资格。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1.实施财务审计、内控审计、工程审计、合同审计、离任审计、专项审计；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2.拟定审计方案，起草审计报告和管理建议书等审计文书；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3.及时发现公司潜在问题和风险，提出改进意见。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社会招聘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52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潍坊市文化旅游发展集团有限公司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融资副部长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8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1. 40周岁及以下（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出生日期在198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年5月1日之后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），大学本科及以上学历，金融学类、财务管理、会计学、经济学类、管理学类专业；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2.具有5年以上相关工作经验，且3年以上大中型企业或金融机构从业经历，具有一定的融资渠道和业内广泛的人际关系，熟悉金融市场；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3.熟悉国内财经法规和财务会计制度，掌握银行信贷、债券、融资租赁等各项金融工具应用，具有较高的风险敏感度和分析能力，以及良好的沟通和协调能力，善于协调各方面工作；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4.具有较强的责任心、事业心，能熟练运用各类办公自动化设备和软件。</w:t>
            </w:r>
          </w:p>
        </w:tc>
        <w:tc>
          <w:tcPr>
            <w:tcW w:w="4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1.制定融资计划实施方案，负责各项实施计划的推进和落实，确保资金安全；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2.参与各金融机构授信方案的设计与谈判，负责与各金融机构的日常沟通、维护和发展与各金融机构的良好关系，积极与融资机构进行沟通联系，开拓多元化融资渠道；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3.配合金融机构做好授信提报及放款等各项工作；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4.定期编制融资分析报告，及时掌握金融、经济方面政策的发展态势，提出合理化建议；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5.完成领导交办的其他事项。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社会招聘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52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潍坊市教育投资集团有限公司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融资副部长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4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社会招聘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52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画都（潍坊）文化艺术发展有限公司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运营部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经理岗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1.大学本科及以上学历；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2.具备书画行业相关知识，了解工艺美术品拍卖、书画写生、培训、网络文化营销等行业发展趋势及线上线下运营模式；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3.熟悉投资、运营、市场营销，能够迅速响应市场，制定公司运营策略；带领团队完成公司运营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及招商任务；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4.具有3年以上美术馆、画展、艺术品线上直播运营等相关工作经验，具备一定的书画艺术品鉴赏能力。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1.负责运营部日常工作的拓展及管理工作；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2.负责客户档案汇总、分析，开拓和维护客户关系；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3.负责销售统计分析，开拓公司渠道根据公司工作规划进行业务洽谈；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4.负责完成运营部工作任务及活动布展策划工作。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社会招聘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艺术品线上直播运营岗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1.大学本科及以上学历，新闻传播学类、中国语言文学类、艺术学类专业，具有较强的语言表达能力，形象气质佳；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2.熟悉公众号、抖音等新媒体平台运营，能独立完成直播、稿件编辑、视频拍摄、剪辑工作；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3.具有2年及以上媒体推广、线上直播相关工作经历（报名时需提供证明材料或评价材料，加盖单位公章）；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4.了解书画、文创、工艺品等行业的发展。对新事物善于学习，具有一定的创新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意识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1.负责书画艺术品线上直播及与公司线上线下客户、业务合作公司、媒体沟通和联系；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2.负责公司业务介绍、推广及意向客户邀约到访和回访工作，负责客户需求收集、解答、转办及反馈工作；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3.负责书画直播及公众号抖音号的对外发布工作；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4.负责参与部门招商会接待及活动布展、主持工作。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社会招聘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567" w:right="567" w:bottom="567" w:left="56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AndChars" w:linePitch="579" w:charSpace="-849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NGZiMmIwODE5MmJmOGFlNGU3ZGMyMjI4MGE2NDkifQ=="/>
  </w:docVars>
  <w:rsids>
    <w:rsidRoot w:val="6AE905C9"/>
    <w:rsid w:val="008B1170"/>
    <w:rsid w:val="01661B6E"/>
    <w:rsid w:val="020D728E"/>
    <w:rsid w:val="07195727"/>
    <w:rsid w:val="09F9539C"/>
    <w:rsid w:val="10981DA4"/>
    <w:rsid w:val="12911699"/>
    <w:rsid w:val="12AB2CD2"/>
    <w:rsid w:val="158E5532"/>
    <w:rsid w:val="182061EA"/>
    <w:rsid w:val="1869193F"/>
    <w:rsid w:val="1A0F1779"/>
    <w:rsid w:val="1B742AD4"/>
    <w:rsid w:val="1DCD2970"/>
    <w:rsid w:val="1F4B4494"/>
    <w:rsid w:val="20B61DE1"/>
    <w:rsid w:val="217575A6"/>
    <w:rsid w:val="228026A7"/>
    <w:rsid w:val="232474D6"/>
    <w:rsid w:val="23FF584D"/>
    <w:rsid w:val="2D377E06"/>
    <w:rsid w:val="2EEB70FA"/>
    <w:rsid w:val="30896BCA"/>
    <w:rsid w:val="31C3435E"/>
    <w:rsid w:val="36E42DAC"/>
    <w:rsid w:val="385E26EA"/>
    <w:rsid w:val="3C1D466B"/>
    <w:rsid w:val="3CE36F49"/>
    <w:rsid w:val="3D995F73"/>
    <w:rsid w:val="3DFE0BF8"/>
    <w:rsid w:val="43AF5DB6"/>
    <w:rsid w:val="443469F5"/>
    <w:rsid w:val="46E22739"/>
    <w:rsid w:val="47C87B80"/>
    <w:rsid w:val="4A914BA1"/>
    <w:rsid w:val="4D1B69A4"/>
    <w:rsid w:val="4E6A7BE3"/>
    <w:rsid w:val="4F5D14F6"/>
    <w:rsid w:val="549A28A4"/>
    <w:rsid w:val="54F4122A"/>
    <w:rsid w:val="55917730"/>
    <w:rsid w:val="559B2D78"/>
    <w:rsid w:val="58A678B0"/>
    <w:rsid w:val="592F3F03"/>
    <w:rsid w:val="59F14D15"/>
    <w:rsid w:val="62B4342F"/>
    <w:rsid w:val="66C07671"/>
    <w:rsid w:val="6A815C41"/>
    <w:rsid w:val="6AE905C9"/>
    <w:rsid w:val="6B080110"/>
    <w:rsid w:val="6B5C045C"/>
    <w:rsid w:val="6F3521F8"/>
    <w:rsid w:val="71285068"/>
    <w:rsid w:val="728C1627"/>
    <w:rsid w:val="733A5527"/>
    <w:rsid w:val="73FE47A6"/>
    <w:rsid w:val="74085625"/>
    <w:rsid w:val="78532FC3"/>
    <w:rsid w:val="79B778D1"/>
    <w:rsid w:val="7A804167"/>
    <w:rsid w:val="7A8E0EB9"/>
    <w:rsid w:val="7F07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3265</Words>
  <Characters>3396</Characters>
  <Lines>0</Lines>
  <Paragraphs>0</Paragraphs>
  <TotalTime>0</TotalTime>
  <ScaleCrop>false</ScaleCrop>
  <LinksUpToDate>false</LinksUpToDate>
  <CharactersWithSpaces>3572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2024-05-20T08:17:00Z</dcterms:created>
  <dc:creator>潍坊市人力资源服务集团 初晓东</dc:creator>
  <cp:lastModifiedBy>潍坊市人力资源服务集团 初晓东</cp:lastModifiedBy>
  <dcterms:modified xsi:type="dcterms:W3CDTF">2024-05-20T10:26:04Z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76F8B78A380A4C7DAE90F719D1F5C991_11</vt:lpwstr>
  </property>
</Properties>
</file>