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250"/>
        <w:gridCol w:w="4436"/>
        <w:gridCol w:w="1834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2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附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36"/>
                <w:szCs w:val="36"/>
              </w:rPr>
              <w:t>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自治区疾病预防控制局2024年公开遴选公务员面试成绩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部门（单位）及职位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116423011614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童芳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ascii="Arial" w:hAnsi="Arial" w:eastAsia="宋体" w:cs="Arial"/>
                <w:i w:val="0"/>
                <w:iCs w:val="0"/>
                <w:lang w:val="en-US" w:eastAsia="zh-CN" w:bidi="ar"/>
              </w:rPr>
              <w:t>机关内设处室一级主任科员及以下（一）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027001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118.40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116423013117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张娜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ascii="Arial" w:hAnsi="Arial" w:eastAsia="宋体" w:cs="Arial"/>
                <w:i w:val="0"/>
                <w:iCs w:val="0"/>
                <w:lang w:val="en-US" w:eastAsia="zh-CN" w:bidi="ar"/>
              </w:rPr>
              <w:t>机关内设处室一级主任科员及以下（一）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027001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129.80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116423023417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马莹珺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ascii="Arial" w:hAnsi="Arial" w:eastAsia="宋体" w:cs="Arial"/>
                <w:i w:val="0"/>
                <w:iCs w:val="0"/>
                <w:lang w:val="en-US" w:eastAsia="zh-CN" w:bidi="ar"/>
              </w:rPr>
              <w:t>机关内设处室一级主任科员及以下（一）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027001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129.00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116423012701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马倩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ascii="Arial" w:hAnsi="Arial" w:eastAsia="宋体" w:cs="Arial"/>
                <w:i w:val="0"/>
                <w:iCs w:val="0"/>
                <w:lang w:val="en-US" w:eastAsia="zh-CN" w:bidi="ar"/>
              </w:rPr>
              <w:t>机关内设处室一级主任科员及以下（一）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027001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128.40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116423020601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张景瑞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ascii="Arial" w:hAnsi="Arial" w:eastAsia="宋体" w:cs="Arial"/>
                <w:i w:val="0"/>
                <w:iCs w:val="0"/>
                <w:lang w:val="en-US" w:eastAsia="zh-CN" w:bidi="ar"/>
              </w:rPr>
              <w:t>机关内设处室一级主任科员及以下（二）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027002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133.40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116423010629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闫辉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ascii="Arial" w:hAnsi="Arial" w:eastAsia="宋体" w:cs="Arial"/>
                <w:i w:val="0"/>
                <w:iCs w:val="0"/>
                <w:lang w:val="en-US" w:eastAsia="zh-CN" w:bidi="ar"/>
              </w:rPr>
              <w:t>机关内设处室一级主任科员及以下（二）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027002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132.80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116423011609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郭颖颖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ascii="Arial" w:hAnsi="Arial" w:eastAsia="宋体" w:cs="Arial"/>
                <w:i w:val="0"/>
                <w:iCs w:val="0"/>
                <w:lang w:val="en-US" w:eastAsia="zh-CN" w:bidi="ar"/>
              </w:rPr>
              <w:t>机关内设处室一级主任科员及以下（二）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027002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128.00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116423010713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拜婷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ascii="Arial" w:hAnsi="Arial" w:eastAsia="宋体" w:cs="Arial"/>
                <w:i w:val="0"/>
                <w:iCs w:val="0"/>
                <w:lang w:val="en-US" w:eastAsia="zh-CN" w:bidi="ar"/>
              </w:rPr>
              <w:t>机关内设处室一级主任科员及以下（三）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027003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120.40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116423012209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宋宇娟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ascii="Arial" w:hAnsi="Arial" w:eastAsia="宋体" w:cs="Arial"/>
                <w:i w:val="0"/>
                <w:iCs w:val="0"/>
                <w:lang w:val="en-US" w:eastAsia="zh-CN" w:bidi="ar"/>
              </w:rPr>
              <w:t>机关内设处室一级主任科员及以下（三）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027003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126.20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116423023419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lang w:val="en-US" w:eastAsia="zh-CN" w:bidi="ar"/>
              </w:rPr>
              <w:t>李瑶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ascii="Arial" w:hAnsi="Arial" w:eastAsia="宋体" w:cs="Arial"/>
                <w:i w:val="0"/>
                <w:iCs w:val="0"/>
                <w:lang w:val="en-US" w:eastAsia="zh-CN" w:bidi="ar"/>
              </w:rPr>
              <w:t>机关内设处室一级主任科员及以下（三）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027003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lang w:val="en-US" w:eastAsia="zh-CN" w:bidi="ar"/>
              </w:rPr>
              <w:t>125.60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zNhMzk3NDk1NzQwOTFlODliNGU4ZTY3ZTg3YjgifQ=="/>
  </w:docVars>
  <w:rsids>
    <w:rsidRoot w:val="6EE20835"/>
    <w:rsid w:val="15D94334"/>
    <w:rsid w:val="6EE20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2024-05-15T09:08:00Z</dcterms:created>
  <dc:creator>柴甜甜</dc:creator>
  <cp:lastModifiedBy>柴甜甜</cp:lastModifiedBy>
  <dcterms:modified xsi:type="dcterms:W3CDTF">2024-05-15T09:09:53Z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DB6A45DEFF5F4C6F8DCA4A69F7F9E201_13</vt:lpwstr>
  </property>
</Properties>
</file>