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pStyle w:val="6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峨山县达峰开发投资有限公司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年市场化公开选聘管理人员岗位需求表</w:t>
      </w:r>
    </w:p>
    <w:tbl>
      <w:tblPr>
        <w:tblStyle w:val="4"/>
        <w:tblW w:w="13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48"/>
        <w:gridCol w:w="3467"/>
        <w:gridCol w:w="1097"/>
        <w:gridCol w:w="1326"/>
        <w:gridCol w:w="1665"/>
        <w:gridCol w:w="1260"/>
        <w:gridCol w:w="1320"/>
        <w:gridCol w:w="2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需求人数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09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年限要求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职称、证书要求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副总经理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288" w:lineRule="auto"/>
              <w:ind w:leftChars="0"/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负责与政府相关单位进行协调，确保项目建设规划方案获得政府审批通过；负责用地申请阶段、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设计阶段、工程施工过程中</w:t>
            </w:r>
            <w:r>
              <w:rPr>
                <w:rFonts w:hint="eastAsia" w:ascii="仿宋" w:hAnsi="仿宋" w:eastAsia="仿宋" w:cs="仿宋"/>
                <w:sz w:val="24"/>
              </w:rPr>
              <w:t>的报批报建组织管理工程项目施工和监理单位招投标工作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协调</w:t>
            </w:r>
            <w:r>
              <w:rPr>
                <w:rFonts w:hint="eastAsia" w:ascii="仿宋" w:hAnsi="仿宋" w:eastAsia="仿宋" w:cs="仿宋"/>
                <w:sz w:val="24"/>
              </w:rPr>
              <w:t>；协调承包商、监理、设计及相关单位之间的关系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负责组织施工过程的分阶段验收和竣工验收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负责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公司在建工程的统筹管理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。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年及以上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及以上学历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5周岁及以下（19</w:t>
            </w: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年</w:t>
            </w:r>
            <w:r>
              <w:rPr>
                <w:rFonts w:hint="eastAsia" w:eastAsia="仿宋" w:cs="Times New Roman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  <w:lang w:val="en-US" w:eastAsia="zh-CN"/>
              </w:rPr>
              <w:t>月以后出生）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工程管理、土木工程相关专业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助理工程师及以上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val="en-US" w:eastAsia="zh-CN"/>
              </w:rPr>
              <w:t>持有工程师、二级建造师及以上职业资格证书者年龄可放宽至50周岁。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6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000000"/>
    <w:rsid w:val="004B2200"/>
    <w:rsid w:val="007B52B4"/>
    <w:rsid w:val="0BEC3638"/>
    <w:rsid w:val="0F904A28"/>
    <w:rsid w:val="30F51DB0"/>
    <w:rsid w:val="3A9C5D94"/>
    <w:rsid w:val="480A37E5"/>
    <w:rsid w:val="62A327DA"/>
    <w:rsid w:val="62FE7D38"/>
    <w:rsid w:val="678114FB"/>
    <w:rsid w:val="6D964C0E"/>
    <w:rsid w:val="7702383A"/>
    <w:rsid w:val="7A7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1"/>
    <w:autoRedefine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2022-11-04T09:30:00Z</dcterms:created>
  <dc:creator>ASUS</dc:creator>
  <cp:lastModifiedBy>下手太重</cp:lastModifiedBy>
  <cp:lastPrinted>2024-02-07T01:51:00Z</cp:lastPrinted>
  <dcterms:modified xsi:type="dcterms:W3CDTF">2024-05-08T07:51:48Z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5D8471EFA80A430D982F6EB31512DA07</vt:lpwstr>
  </property>
</Properties>
</file>