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tbl>
      <w:tblPr>
        <w:tblStyle w:val="3"/>
        <w:tblW w:w="480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67"/>
        <w:gridCol w:w="840"/>
        <w:gridCol w:w="4845"/>
        <w:gridCol w:w="3975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吉水县融美文化传媒有限公司编外人员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工作人员招聘岗位表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薪酬待遇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考试方式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01总经理岗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1、35周岁及以下，大专及以上学历，专业不限；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有2年及以上大型活动、文化艺术、体育活动赛事、商务推广等方面活动统筹策划与执行经验，2年及以上相关行业公司管理经验；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能独立完成创意策划、文案撰写、产品审核把关、业务开拓、公司管理等工作；性格活泼开朗，具有良好的洞察力、沟通力、协作精神和职业精神；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有5年及以上文化传媒管理工作经验者，年龄可放宽至40周岁。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年综合收入10万+以上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02会计兼行政岗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1.年龄35周岁及以下，大专及以上学历，财会相关专业，持有初级会计证；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2.有1年及以上财会工作经验，除此外另有综合办公室、行政或人事工作经验者可适当放宽条件；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3.具有良好的职业道德。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年综合收入4-5万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03业务岗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1、30周岁及以下，高中及以上学历；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2、有一年及以上销售、营销类工作经验；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3、性格开朗大方、语言表达能力强，善于交际，乐于对外沟通；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4、熟悉吉水县各地域、单位的吉水籍人员可适当放宽条件。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年综合收入5-8万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04策划设计岗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1、30周岁及以下，大专及以上学历，新闻传播学类、市场营销类、艺术设计类、信息技术类相关专业；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2、有三年及以上相关岗位工作工作经验者可放宽专业和年龄要求。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3、热爱本职工作，工作细心、责任心强；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4、具有较强的理解、领悟能力、工作协调能力和创造力；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年综合收入5-7万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面试+实操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05视频剪辑岗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1.年龄30周岁及以下，大专及以上学历，专业不限；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2.有2年以上视频剪辑岗位工作经验；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3.对短视频有浓厚的兴趣和热爱，有较好的审美，对当下流行热点视频有所关注；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4.条件优秀者可适当放宽条件。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年综合收入5-7万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面试+实操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06采编岗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1.年龄30周岁及以下，大专及以上学历，新闻传播学类、摄影类、中文类、政治与社会学类相关专业；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2.有2年以上采访、编辑类工作经验者可放宽专业要求；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3.文字功底强，沟通能力强；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4.对摄影器材有操作经验者优先。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年综合收入5-7万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面试+实操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15AD5"/>
    <w:multiLevelType w:val="singleLevel"/>
    <w:tmpl w:val="39315A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7DD433E3"/>
    <w:rsid w:val="7DD4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2024-04-30T07:30:00Z</dcterms:created>
  <dc:creator>花开丶陌然</dc:creator>
  <cp:lastModifiedBy>花开丶陌然</cp:lastModifiedBy>
  <dcterms:modified xsi:type="dcterms:W3CDTF">2024-04-30T07:31:43Z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F700371B2ADF4298A469E92BBE7DC158_11</vt:lpwstr>
  </property>
</Properties>
</file>