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余姚市人民法院编外特保人员报名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bCs/>
          <w:sz w:val="36"/>
          <w:szCs w:val="36"/>
        </w:rPr>
        <w:t>表</w:t>
      </w:r>
    </w:p>
    <w:tbl>
      <w:tblPr>
        <w:tblStyle w:val="2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68"/>
        <w:gridCol w:w="552"/>
        <w:gridCol w:w="78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□本科□硕士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268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  诺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余姚市人民法院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>
      <w:pPr>
        <w:tabs>
          <w:tab w:val="left" w:pos="360"/>
        </w:tabs>
        <w:spacing w:line="80" w:lineRule="atLeast"/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  <w:r>
        <w:rPr>
          <w:rFonts w:hint="eastAsia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sectPr>
      <w:pgSz w:w="11906" w:h="16838"/>
      <w:pgMar w:top="1383" w:right="1349" w:bottom="138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279D03D6"/>
    <w:rsid w:val="0365214C"/>
    <w:rsid w:val="05B253F0"/>
    <w:rsid w:val="06F832D7"/>
    <w:rsid w:val="0E5765A9"/>
    <w:rsid w:val="0E870CD9"/>
    <w:rsid w:val="0E880A30"/>
    <w:rsid w:val="137D406D"/>
    <w:rsid w:val="13E60EAA"/>
    <w:rsid w:val="17961080"/>
    <w:rsid w:val="279D03D6"/>
    <w:rsid w:val="2A293069"/>
    <w:rsid w:val="2DE117A7"/>
    <w:rsid w:val="3149463C"/>
    <w:rsid w:val="3ACC7456"/>
    <w:rsid w:val="3CDE1396"/>
    <w:rsid w:val="453F6996"/>
    <w:rsid w:val="48F06F40"/>
    <w:rsid w:val="50765DDF"/>
    <w:rsid w:val="522A2ED5"/>
    <w:rsid w:val="57C02F57"/>
    <w:rsid w:val="5E6C5589"/>
    <w:rsid w:val="60BF075B"/>
    <w:rsid w:val="75FA3949"/>
    <w:rsid w:val="77A106DF"/>
    <w:rsid w:val="77A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2023-10-08T01:38:00Z</dcterms:created>
  <dc:creator>Administrator</dc:creator>
  <cp:lastModifiedBy>WPS_1615011863</cp:lastModifiedBy>
  <cp:lastPrinted>2024-04-22T06:36:00Z</cp:lastPrinted>
  <dcterms:modified xsi:type="dcterms:W3CDTF">2024-04-22T07:10:56Z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F972D58195B442FD991AD8CDAF6A8AF2_13</vt:lpwstr>
  </property>
</Properties>
</file>