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附件1 </w:t>
      </w:r>
    </w:p>
    <w:p>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福建省晋江人力资本有限公司派驻晋江市医院医共体总院工作人员岗位表</w:t>
      </w:r>
    </w:p>
    <w:tbl>
      <w:tblPr>
        <w:tblStyle w:val="3"/>
        <w:tblpPr w:leftFromText="180" w:rightFromText="180" w:vertAnchor="text" w:horzAnchor="page" w:tblpX="1080" w:tblpY="195"/>
        <w:tblOverlap w:val="never"/>
        <w:tblW w:w="10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962"/>
        <w:gridCol w:w="1101"/>
        <w:gridCol w:w="480"/>
        <w:gridCol w:w="461"/>
        <w:gridCol w:w="435"/>
        <w:gridCol w:w="840"/>
        <w:gridCol w:w="922"/>
        <w:gridCol w:w="2167"/>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70" w:type="dxa"/>
            <w:noWrap w:val="0"/>
            <w:vAlign w:val="center"/>
          </w:tcPr>
          <w:p>
            <w:pPr>
              <w:keepNext w:val="0"/>
              <w:keepLines w:val="0"/>
              <w:widowControl/>
              <w:suppressLineNumbers w:val="0"/>
              <w:jc w:val="center"/>
              <w:textAlignment w:val="center"/>
              <w:rPr>
                <w:rFonts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序号</w:t>
            </w:r>
          </w:p>
        </w:tc>
        <w:tc>
          <w:tcPr>
            <w:tcW w:w="962"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单位</w:t>
            </w:r>
            <w:r>
              <w:rPr>
                <w:rFonts w:hint="eastAsia" w:ascii="黑体" w:hAnsi="宋体" w:eastAsia="黑体" w:cs="黑体"/>
                <w:b/>
                <w:bCs/>
                <w:i w:val="0"/>
                <w:iCs w:val="0"/>
                <w:color w:val="auto"/>
                <w:kern w:val="0"/>
                <w:sz w:val="20"/>
                <w:szCs w:val="20"/>
                <w:highlight w:val="none"/>
                <w:u w:val="none"/>
                <w:lang w:val="en-US" w:eastAsia="zh-CN" w:bidi="ar"/>
              </w:rPr>
              <w:br w:type="textWrapping"/>
            </w:r>
            <w:r>
              <w:rPr>
                <w:rFonts w:hint="eastAsia" w:ascii="黑体" w:hAnsi="宋体" w:eastAsia="黑体" w:cs="黑体"/>
                <w:b/>
                <w:bCs/>
                <w:i w:val="0"/>
                <w:iCs w:val="0"/>
                <w:color w:val="auto"/>
                <w:kern w:val="0"/>
                <w:sz w:val="20"/>
                <w:szCs w:val="20"/>
                <w:highlight w:val="none"/>
                <w:u w:val="none"/>
                <w:lang w:val="en-US" w:eastAsia="zh-CN" w:bidi="ar"/>
              </w:rPr>
              <w:t>名称</w:t>
            </w:r>
          </w:p>
        </w:tc>
        <w:tc>
          <w:tcPr>
            <w:tcW w:w="1101"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岗位类别及名称</w:t>
            </w:r>
          </w:p>
        </w:tc>
        <w:tc>
          <w:tcPr>
            <w:tcW w:w="480"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招聘人数</w:t>
            </w:r>
          </w:p>
        </w:tc>
        <w:tc>
          <w:tcPr>
            <w:tcW w:w="461"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最高年龄</w:t>
            </w:r>
          </w:p>
        </w:tc>
        <w:tc>
          <w:tcPr>
            <w:tcW w:w="435"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学历类别</w:t>
            </w:r>
          </w:p>
        </w:tc>
        <w:tc>
          <w:tcPr>
            <w:tcW w:w="840"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学历</w:t>
            </w:r>
          </w:p>
        </w:tc>
        <w:tc>
          <w:tcPr>
            <w:tcW w:w="922"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学位</w:t>
            </w:r>
          </w:p>
        </w:tc>
        <w:tc>
          <w:tcPr>
            <w:tcW w:w="2167"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专业要求</w:t>
            </w:r>
          </w:p>
        </w:tc>
        <w:tc>
          <w:tcPr>
            <w:tcW w:w="2304"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01</w:t>
            </w:r>
          </w:p>
        </w:tc>
        <w:tc>
          <w:tcPr>
            <w:tcW w:w="96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晋江市医院（上海市第六人民医院福建医院）</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sz w:val="20"/>
                <w:szCs w:val="20"/>
                <w:highlight w:val="none"/>
                <w:u w:val="none"/>
                <w:lang w:val="en-US" w:eastAsia="zh-CN"/>
              </w:rPr>
              <w:t>超声秘书</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46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不限</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大专及以上</w:t>
            </w:r>
          </w:p>
        </w:tc>
        <w:tc>
          <w:tcPr>
            <w:tcW w:w="922" w:type="dxa"/>
            <w:noWrap w:val="0"/>
            <w:vAlign w:val="center"/>
          </w:tcPr>
          <w:p>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sz w:val="20"/>
                <w:szCs w:val="20"/>
                <w:highlight w:val="none"/>
                <w:u w:val="none"/>
                <w:lang w:val="en-US" w:eastAsia="zh-CN"/>
              </w:rPr>
              <w:t>护理学类</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1、年龄在18周岁以上，32周岁以下(即在1992年4月15日至2006年4月15日期间出生)；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2、相关专业初级职称，学历可放宽至中专。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w:t>
            </w:r>
          </w:p>
        </w:tc>
        <w:tc>
          <w:tcPr>
            <w:tcW w:w="96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实验动物中心（繁育人员）</w:t>
            </w:r>
          </w:p>
        </w:tc>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不限</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本科及以上</w:t>
            </w:r>
          </w:p>
        </w:tc>
        <w:tc>
          <w:tcPr>
            <w:tcW w:w="922" w:type="dxa"/>
            <w:noWrap w:val="0"/>
            <w:vAlign w:val="center"/>
          </w:tcPr>
          <w:p>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动物医学类</w:t>
            </w:r>
          </w:p>
        </w:tc>
        <w:tc>
          <w:tcPr>
            <w:tcW w:w="230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取得执业兽医资格证书或岗位相关初级职称，学历可放宽至大专。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03</w:t>
            </w:r>
          </w:p>
        </w:tc>
        <w:tc>
          <w:tcPr>
            <w:tcW w:w="96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实验动物中心（设备运维人员）</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不限</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大专及以上</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机电设备维修与管理、数控设备应用与维护、</w:t>
            </w:r>
            <w:r>
              <w:rPr>
                <w:rFonts w:hint="eastAsia" w:ascii="宋体" w:hAnsi="宋体" w:eastAsia="宋体" w:cs="宋体"/>
                <w:i w:val="0"/>
                <w:iCs w:val="0"/>
                <w:caps w:val="0"/>
                <w:color w:val="auto"/>
                <w:spacing w:val="0"/>
                <w:kern w:val="0"/>
                <w:sz w:val="20"/>
                <w:szCs w:val="20"/>
                <w:highlight w:val="none"/>
                <w:u w:val="none"/>
                <w:shd w:val="clear" w:color="auto" w:fill="auto"/>
                <w:lang w:val="en-US" w:eastAsia="zh-CN" w:bidi="ar"/>
              </w:rPr>
              <w:t>建筑电气与智能化、供热供燃气通风及空调工程、供热通风与卫生工程技术</w:t>
            </w:r>
            <w:r>
              <w:rPr>
                <w:rFonts w:hint="eastAsia" w:ascii="宋体" w:hAnsi="宋体" w:eastAsia="宋体" w:cs="宋体"/>
                <w:i w:val="0"/>
                <w:iCs w:val="0"/>
                <w:caps w:val="0"/>
                <w:color w:val="auto"/>
                <w:spacing w:val="0"/>
                <w:kern w:val="0"/>
                <w:sz w:val="20"/>
                <w:szCs w:val="20"/>
                <w:highlight w:val="none"/>
                <w:u w:val="none"/>
                <w:shd w:val="clear"/>
                <w:lang w:val="en-US" w:eastAsia="zh-CN" w:bidi="ar"/>
              </w:rPr>
              <w:t>、</w:t>
            </w:r>
            <w:r>
              <w:rPr>
                <w:rFonts w:hint="eastAsia" w:ascii="宋体" w:hAnsi="宋体" w:eastAsia="宋体" w:cs="宋体"/>
                <w:i w:val="0"/>
                <w:iCs w:val="0"/>
                <w:caps w:val="0"/>
                <w:color w:val="auto"/>
                <w:spacing w:val="0"/>
                <w:kern w:val="0"/>
                <w:sz w:val="20"/>
                <w:szCs w:val="20"/>
                <w:highlight w:val="none"/>
                <w:u w:val="none"/>
                <w:shd w:val="clear" w:color="auto" w:fill="auto"/>
                <w:lang w:val="en-US" w:eastAsia="zh-CN" w:bidi="ar"/>
              </w:rPr>
              <w:t>机电安装工程</w:t>
            </w:r>
            <w:r>
              <w:rPr>
                <w:rFonts w:hint="eastAsia" w:ascii="宋体" w:hAnsi="宋体" w:eastAsia="宋体" w:cs="宋体"/>
                <w:i w:val="0"/>
                <w:iCs w:val="0"/>
                <w:caps w:val="0"/>
                <w:color w:val="auto"/>
                <w:spacing w:val="0"/>
                <w:kern w:val="0"/>
                <w:sz w:val="20"/>
                <w:szCs w:val="20"/>
                <w:highlight w:val="none"/>
                <w:u w:val="none"/>
                <w:shd w:val="clear"/>
                <w:lang w:val="en-US" w:eastAsia="zh-CN" w:bidi="ar"/>
              </w:rPr>
              <w:t>、</w:t>
            </w:r>
            <w:r>
              <w:rPr>
                <w:rFonts w:hint="eastAsia" w:ascii="宋体" w:hAnsi="宋体" w:eastAsia="宋体" w:cs="宋体"/>
                <w:i w:val="0"/>
                <w:iCs w:val="0"/>
                <w:caps w:val="0"/>
                <w:color w:val="auto"/>
                <w:spacing w:val="0"/>
                <w:kern w:val="0"/>
                <w:sz w:val="20"/>
                <w:szCs w:val="20"/>
                <w:highlight w:val="none"/>
                <w:u w:val="none"/>
                <w:shd w:val="clear" w:color="auto" w:fill="auto"/>
                <w:lang w:val="en-US" w:eastAsia="zh-CN" w:bidi="ar"/>
              </w:rPr>
              <w:t>电力工程管理、机电设备运行与维护</w:t>
            </w:r>
          </w:p>
        </w:tc>
        <w:tc>
          <w:tcPr>
            <w:tcW w:w="2304" w:type="dxa"/>
            <w:noWrap w:val="0"/>
            <w:vAlign w:val="center"/>
          </w:tcPr>
          <w:p>
            <w:pPr>
              <w:jc w:val="left"/>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具有低压电工证、高压电工证优先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04</w:t>
            </w:r>
          </w:p>
        </w:tc>
        <w:tc>
          <w:tcPr>
            <w:tcW w:w="96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实验动物中心（饲养员）</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不限</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高中/中专及以上</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专业不限（生物科学类、动物科学类、医学类优先）</w:t>
            </w:r>
          </w:p>
        </w:tc>
        <w:tc>
          <w:tcPr>
            <w:tcW w:w="2304" w:type="dxa"/>
            <w:noWrap w:val="0"/>
            <w:vAlign w:val="center"/>
          </w:tcPr>
          <w:p>
            <w:pPr>
              <w:jc w:val="left"/>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05</w:t>
            </w:r>
          </w:p>
        </w:tc>
        <w:tc>
          <w:tcPr>
            <w:tcW w:w="96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门诊部导医岗位</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46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大专及以上</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医学相关专业。</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1.年龄在18周岁以上，32周岁以下(即在1992年4月15日至2006年4月15日期间出生)；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2.身高160cm及以上，五官端正，形象气质佳；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3.能说标准普通话，懂闽南语；</w:t>
            </w:r>
          </w:p>
          <w:p>
            <w:pPr>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sz w:val="20"/>
                <w:szCs w:val="20"/>
                <w:lang w:val="en-US" w:eastAsia="zh-CN"/>
              </w:rPr>
              <w:t>4.服从医院安排，沟通能力强，有爱心、有工作热情。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06</w:t>
            </w:r>
          </w:p>
        </w:tc>
        <w:tc>
          <w:tcPr>
            <w:tcW w:w="96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健康管理中心导检岗位</w:t>
            </w:r>
          </w:p>
        </w:tc>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大专及以上</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val="0"/>
              <w:suppressLineNumbers w:val="0"/>
              <w:jc w:val="left"/>
              <w:textAlignment w:val="auto"/>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专业不限（</w:t>
            </w:r>
            <w:r>
              <w:rPr>
                <w:rFonts w:hint="eastAsia" w:ascii="宋体" w:hAnsi="宋体" w:eastAsia="宋体" w:cs="宋体"/>
                <w:sz w:val="20"/>
                <w:szCs w:val="20"/>
                <w:lang w:val="en-US" w:eastAsia="zh-CN"/>
              </w:rPr>
              <w:t>医学相关专业优先</w:t>
            </w:r>
            <w:r>
              <w:rPr>
                <w:rFonts w:hint="eastAsia" w:ascii="宋体" w:hAnsi="宋体" w:eastAsia="宋体" w:cs="宋体"/>
                <w:i w:val="0"/>
                <w:iCs w:val="0"/>
                <w:color w:val="auto"/>
                <w:kern w:val="0"/>
                <w:sz w:val="20"/>
                <w:szCs w:val="20"/>
                <w:highlight w:val="none"/>
                <w:u w:val="none"/>
                <w:lang w:val="en-US" w:eastAsia="zh-CN" w:bidi="ar"/>
              </w:rPr>
              <w:t>）</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1.年龄在18周岁以上，32周岁以下(即在1992年4月15日至2006年4月15日期间出生)；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2.身高160cm及以上，五官端正，形象气质佳；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3.工作职责：体检引导服务、体检外联业务；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sz w:val="20"/>
                <w:szCs w:val="20"/>
                <w:lang w:val="en-US" w:eastAsia="zh-CN"/>
              </w:rPr>
              <w:t>4.服从医院安排，沟通能力强，有工作热情。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07</w:t>
            </w:r>
          </w:p>
        </w:tc>
        <w:tc>
          <w:tcPr>
            <w:tcW w:w="96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晋江市医院晋南分院</w:t>
            </w: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健康管理中心导检岗位</w:t>
            </w:r>
          </w:p>
        </w:tc>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大专及以上</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val="0"/>
              <w:suppressLineNumbers w:val="0"/>
              <w:jc w:val="left"/>
              <w:textAlignment w:val="auto"/>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专业不限（</w:t>
            </w:r>
            <w:r>
              <w:rPr>
                <w:rFonts w:hint="eastAsia" w:ascii="宋体" w:hAnsi="宋体" w:eastAsia="宋体" w:cs="宋体"/>
                <w:sz w:val="20"/>
                <w:szCs w:val="20"/>
                <w:lang w:val="en-US" w:eastAsia="zh-CN"/>
              </w:rPr>
              <w:t>医学相关专业优先</w:t>
            </w:r>
            <w:r>
              <w:rPr>
                <w:rFonts w:hint="eastAsia" w:ascii="宋体" w:hAnsi="宋体" w:eastAsia="宋体" w:cs="宋体"/>
                <w:i w:val="0"/>
                <w:iCs w:val="0"/>
                <w:color w:val="auto"/>
                <w:kern w:val="0"/>
                <w:sz w:val="20"/>
                <w:szCs w:val="20"/>
                <w:highlight w:val="none"/>
                <w:u w:val="none"/>
                <w:lang w:val="en-US" w:eastAsia="zh-CN" w:bidi="ar"/>
              </w:rPr>
              <w:t>）</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1.年龄在18周岁以上，32周岁以下(即在1992年4月15日至2006年4月15日期间出生)；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2.身高160cm及以上，五官端正，形象气质佳；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3.工作职责：体检引导服务、体检外联业务；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sz w:val="20"/>
                <w:szCs w:val="20"/>
                <w:lang w:val="en-US" w:eastAsia="zh-CN"/>
              </w:rPr>
              <w:t>4.服从医院安排，沟通能力强，有工作热情。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08</w:t>
            </w:r>
          </w:p>
        </w:tc>
        <w:tc>
          <w:tcPr>
            <w:tcW w:w="96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福建晋江经济开发区社区卫生服务中心</w:t>
            </w: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健康管理中心导检岗位</w:t>
            </w:r>
          </w:p>
        </w:tc>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大专及以上</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不限</w:t>
            </w:r>
          </w:p>
        </w:tc>
        <w:tc>
          <w:tcPr>
            <w:tcW w:w="2167" w:type="dxa"/>
            <w:noWrap w:val="0"/>
            <w:vAlign w:val="center"/>
          </w:tcPr>
          <w:p>
            <w:pPr>
              <w:keepNext w:val="0"/>
              <w:keepLines w:val="0"/>
              <w:widowControl w:val="0"/>
              <w:suppressLineNumbers w:val="0"/>
              <w:jc w:val="left"/>
              <w:textAlignment w:val="auto"/>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专业不限（</w:t>
            </w:r>
            <w:r>
              <w:rPr>
                <w:rFonts w:hint="eastAsia" w:ascii="宋体" w:hAnsi="宋体" w:eastAsia="宋体" w:cs="宋体"/>
                <w:sz w:val="20"/>
                <w:szCs w:val="20"/>
                <w:lang w:val="en-US" w:eastAsia="zh-CN"/>
              </w:rPr>
              <w:t>医学相关专业优先</w:t>
            </w:r>
            <w:r>
              <w:rPr>
                <w:rFonts w:hint="eastAsia" w:ascii="宋体" w:hAnsi="宋体" w:eastAsia="宋体" w:cs="宋体"/>
                <w:i w:val="0"/>
                <w:iCs w:val="0"/>
                <w:color w:val="auto"/>
                <w:kern w:val="0"/>
                <w:sz w:val="20"/>
                <w:szCs w:val="20"/>
                <w:highlight w:val="none"/>
                <w:u w:val="none"/>
                <w:lang w:val="en-US" w:eastAsia="zh-CN" w:bidi="ar"/>
              </w:rPr>
              <w:t>）</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1.年龄在18周岁以上，32周岁以下(即在1992年4月15日至2006年4月15</w:t>
            </w:r>
            <w:bookmarkStart w:id="0" w:name="_GoBack"/>
            <w:bookmarkEnd w:id="0"/>
            <w:r>
              <w:rPr>
                <w:rFonts w:hint="eastAsia" w:ascii="宋体" w:hAnsi="宋体" w:eastAsia="宋体" w:cs="宋体"/>
                <w:sz w:val="20"/>
                <w:szCs w:val="20"/>
                <w:lang w:val="en-US" w:eastAsia="zh-CN"/>
              </w:rPr>
              <w:t>日期间出生)；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2.身高160cm及以上，五官端正，形象气质佳；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3.工作职责：体检引导服务、体检外联业务；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sz w:val="20"/>
                <w:szCs w:val="20"/>
                <w:lang w:val="en-US" w:eastAsia="zh-CN"/>
              </w:rPr>
              <w:t>4.服从医院安排，沟通能力强，有工作热情。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2"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w:t>
            </w:r>
          </w:p>
        </w:tc>
        <w:tc>
          <w:tcPr>
            <w:tcW w:w="11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4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p>
        </w:tc>
        <w:tc>
          <w:tcPr>
            <w:tcW w:w="21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p>
        </w:tc>
        <w:tc>
          <w:tcPr>
            <w:tcW w:w="2304" w:type="dxa"/>
            <w:noWrap w:val="0"/>
            <w:vAlign w:val="center"/>
          </w:tcPr>
          <w:p>
            <w:pPr>
              <w:keepNext w:val="0"/>
              <w:keepLines w:val="0"/>
              <w:widowControl/>
              <w:suppressLineNumbers w:val="0"/>
              <w:jc w:val="left"/>
              <w:textAlignment w:val="center"/>
              <w:rPr>
                <w:rFonts w:hint="eastAsia" w:ascii="宋体" w:hAnsi="宋体" w:eastAsia="宋体" w:cs="宋体"/>
                <w:sz w:val="20"/>
                <w:szCs w:val="20"/>
                <w:lang w:val="en-US" w:eastAsia="zh-CN"/>
              </w:rPr>
            </w:pPr>
          </w:p>
        </w:tc>
      </w:tr>
    </w:tbl>
    <w:p>
      <w:pPr>
        <w:bidi w:val="0"/>
        <w:jc w:val="left"/>
        <w:rPr>
          <w:rFonts w:hint="eastAsia" w:ascii="仿宋" w:hAnsi="仿宋" w:eastAsia="仿宋" w:cs="仿宋"/>
          <w:b/>
          <w:bCs/>
          <w:sz w:val="32"/>
          <w:szCs w:val="32"/>
          <w:lang w:val="en-US" w:eastAsia="zh-CN"/>
        </w:rPr>
      </w:pPr>
    </w:p>
    <w:p>
      <w:pPr>
        <w:bidi w:val="0"/>
        <w:jc w:val="left"/>
        <w:rPr>
          <w:rFonts w:hint="default" w:ascii="仿宋" w:hAnsi="仿宋" w:eastAsia="仿宋" w:cs="仿宋"/>
          <w:b/>
          <w:bCs/>
          <w:sz w:val="32"/>
          <w:szCs w:val="32"/>
          <w:lang w:val="en-US" w:eastAsia="zh-CN"/>
        </w:rPr>
      </w:pPr>
    </w:p>
    <w:p>
      <w:pPr>
        <w:bidi w:val="0"/>
        <w:ind w:firstLine="287" w:firstLineChars="0"/>
        <w:jc w:val="left"/>
        <w:rPr>
          <w:rFonts w:hint="eastAsia" w:ascii="仿宋" w:hAnsi="仿宋" w:eastAsia="仿宋" w:cs="仿宋"/>
          <w:b/>
          <w:bCs/>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AyM2Y5ZjhiYzdmZGMyNDRhYTRhOTYyM2YzZTIifQ=="/>
  </w:docVars>
  <w:rsids>
    <w:rsidRoot w:val="73863CA0"/>
    <w:rsid w:val="07122423"/>
    <w:rsid w:val="4220032D"/>
    <w:rsid w:val="4293567C"/>
    <w:rsid w:val="45D27BFF"/>
    <w:rsid w:val="4A623434"/>
    <w:rsid w:val="57AC301B"/>
    <w:rsid w:val="6D500940"/>
    <w:rsid w:val="73863CA0"/>
    <w:rsid w:val="7D98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2024-04-11T01:53:00Z</dcterms:created>
  <dc:creator>cafe</dc:creator>
  <cp:lastModifiedBy>cafe</cp:lastModifiedBy>
  <dcterms:modified xsi:type="dcterms:W3CDTF">2024-04-15T01:54:48Z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5F1A8231027D461F9ED67B1DE9E3D290_11</vt:lpwstr>
  </property>
</Properties>
</file>