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政府专职消防员</w:t>
      </w:r>
      <w:r>
        <w:rPr>
          <w:rFonts w:hint="eastAsia" w:ascii="Times New Roman" w:hAnsi="Times New Roman" w:eastAsia="方正小标宋_GBK"/>
          <w:sz w:val="44"/>
          <w:szCs w:val="44"/>
        </w:rPr>
        <w:t>招录</w:t>
      </w:r>
      <w:r>
        <w:rPr>
          <w:rFonts w:ascii="Times New Roman" w:hAnsi="Times New Roman" w:eastAsia="方正小标宋_GBK"/>
          <w:sz w:val="44"/>
          <w:szCs w:val="44"/>
        </w:rPr>
        <w:t>体能测试标准</w:t>
      </w: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724"/>
        <w:gridCol w:w="53"/>
        <w:gridCol w:w="672"/>
        <w:gridCol w:w="37"/>
        <w:gridCol w:w="689"/>
        <w:gridCol w:w="19"/>
        <w:gridCol w:w="709"/>
        <w:gridCol w:w="709"/>
        <w:gridCol w:w="17"/>
        <w:gridCol w:w="692"/>
        <w:gridCol w:w="34"/>
        <w:gridCol w:w="674"/>
        <w:gridCol w:w="52"/>
        <w:gridCol w:w="657"/>
        <w:gridCol w:w="69"/>
        <w:gridCol w:w="640"/>
        <w:gridCol w:w="86"/>
        <w:gridCol w:w="834"/>
        <w:gridCol w:w="7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项    目</w:t>
            </w:r>
          </w:p>
        </w:tc>
        <w:tc>
          <w:tcPr>
            <w:tcW w:w="7368" w:type="dxa"/>
            <w:gridSpan w:val="18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3′45″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6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65</w:t>
            </w:r>
          </w:p>
        </w:tc>
        <w:tc>
          <w:tcPr>
            <w:tcW w:w="9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/>
                <w:kern w:val="0"/>
                <w:szCs w:val="21"/>
              </w:rPr>
            </w:pPr>
            <w:r>
              <w:rPr>
                <w:rFonts w:ascii="Times New Roman" w:hAnsi="Times New Roman" w:eastAsia="方正小标宋简体"/>
                <w:kern w:val="0"/>
                <w:szCs w:val="21"/>
              </w:rPr>
              <w:t>67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68" w:type="dxa"/>
            <w:gridSpan w:val="18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3.考核以完成跳起高度计算成绩。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2.17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2.21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2.25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2.29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2.41</w:t>
            </w:r>
          </w:p>
        </w:tc>
        <w:tc>
          <w:tcPr>
            <w:tcW w:w="9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68" w:type="dxa"/>
            <w:gridSpan w:val="18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3.考核以完成跳出长度计算成绩。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65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83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/>
                <w:spacing w:val="-1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单杠引体向上（次/3分钟）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-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5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</w:t>
            </w:r>
          </w:p>
        </w:tc>
        <w:tc>
          <w:tcPr>
            <w:tcW w:w="83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65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3.考核以完成次数计算成绩。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（次/2分钟）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10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12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16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25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30</w:t>
            </w: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35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65" w:type="dxa"/>
            <w:gridSpan w:val="1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（秒）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14″5</w:t>
            </w:r>
          </w:p>
        </w:tc>
        <w:tc>
          <w:tcPr>
            <w:tcW w:w="7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13″7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13″5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13″3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12″9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12″7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12″5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12″3</w:t>
            </w:r>
          </w:p>
        </w:tc>
        <w:tc>
          <w:tcPr>
            <w:tcW w:w="72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11″9</w:t>
            </w: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10″3</w:t>
            </w:r>
          </w:p>
        </w:tc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65" w:type="dxa"/>
            <w:gridSpan w:val="1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3.考核以完成时间计算成绩。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100米跑（秒）</w:t>
            </w: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17</w:t>
            </w:r>
            <w:r>
              <w:rPr>
                <w:rFonts w:ascii="Times New Roman" w:hAnsi="Times New Roman"/>
                <w:szCs w:val="21"/>
              </w:rPr>
              <w:t>″3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16</w:t>
            </w:r>
            <w:r>
              <w:rPr>
                <w:rFonts w:ascii="Times New Roman" w:hAnsi="Times New Roman"/>
                <w:szCs w:val="21"/>
              </w:rPr>
              <w:t>″4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16″1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″8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″5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″2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″9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″6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″0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7365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1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备    注</w:t>
            </w:r>
          </w:p>
        </w:tc>
        <w:tc>
          <w:tcPr>
            <w:tcW w:w="8139" w:type="dxa"/>
            <w:gridSpan w:val="19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1.总成绩最高40分，总成绩低于24分或单项未取得有效成绩的不予招录。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2.测试项目及标准中“以上”“以下”均含本级、本数。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OGU0NGIzMzUyY2QyZDFkMTU3NzE0MjI1ZTkyMDcifQ=="/>
  </w:docVars>
  <w:rsids>
    <w:rsidRoot w:val="00000000"/>
    <w:rsid w:val="1C01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2024-04-07T01:55:58Z</dcterms:created>
  <dc:creator>Administrator</dc:creator>
  <cp:lastModifiedBy>我爱吃鸭脖</cp:lastModifiedBy>
  <dcterms:modified xsi:type="dcterms:W3CDTF">2024-04-07T01:56:26Z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A488A184722B43F3990BCED84FA218C3_12</vt:lpwstr>
  </property>
</Properties>
</file>