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宁波象山交通开发建设集团有限公司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年度第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eastAsia="方正小标宋简体" w:cs="方正小标宋简体"/>
          <w:sz w:val="36"/>
          <w:szCs w:val="36"/>
        </w:rPr>
        <w:t>期公开招聘报名表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6"/>
        <w:gridCol w:w="415"/>
        <w:gridCol w:w="815"/>
        <w:gridCol w:w="195"/>
        <w:gridCol w:w="1110"/>
        <w:gridCol w:w="375"/>
        <w:gridCol w:w="645"/>
        <w:gridCol w:w="255"/>
        <w:gridCol w:w="165"/>
        <w:gridCol w:w="585"/>
        <w:gridCol w:w="945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6351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82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82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67" w:type="dxa"/>
            <w:gridSpan w:val="4"/>
            <w:vAlign w:val="center"/>
          </w:tcPr>
          <w:p>
            <w:pPr>
              <w:tabs>
                <w:tab w:val="left" w:pos="1223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（此表正反面打印）</w:t>
      </w:r>
      <w:bookmarkStart w:id="0" w:name="_GoBack"/>
      <w:bookmarkEnd w:id="0"/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132F49FD"/>
    <w:rsid w:val="2FC8110E"/>
    <w:rsid w:val="39495155"/>
    <w:rsid w:val="553323C6"/>
    <w:rsid w:val="64850E7B"/>
    <w:rsid w:val="7F60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211</Words>
  <Characters>211</Characters>
  <Lines>0</Lines>
  <Paragraphs>0</Paragraphs>
  <TotalTime>87</TotalTime>
  <ScaleCrop>false</ScaleCrop>
  <LinksUpToDate>false</LinksUpToDate>
  <CharactersWithSpaces>337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Livevil</cp:lastModifiedBy>
  <cp:lastPrinted>2023-10-23T02:11:00Z</cp:lastPrinted>
  <dcterms:modified xsi:type="dcterms:W3CDTF">2024-03-11T00:53:14Z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164D74CECB4240C5BE69C24FA3E0F65C_13</vt:lpwstr>
  </property>
</Properties>
</file>