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郧西县妇幼保健院2024年公开招聘</w:t>
      </w:r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编外</w:t>
      </w: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工作人员岗位计划表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20"/>
          <w:szCs w:val="20"/>
          <w:lang w:val="en-US" w:eastAsia="zh-CN"/>
        </w:rPr>
      </w:pPr>
    </w:p>
    <w:tbl>
      <w:tblPr>
        <w:tblStyle w:val="5"/>
        <w:tblW w:w="14039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212"/>
        <w:gridCol w:w="1255"/>
        <w:gridCol w:w="815"/>
        <w:gridCol w:w="992"/>
        <w:gridCol w:w="2010"/>
        <w:gridCol w:w="5640"/>
        <w:gridCol w:w="1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专技岗1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产、儿、内科医师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、儿科医学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、全科医学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年龄不超过30周岁（1994年1月1日及以后出生），取得执业医师证，规培毕业生优先。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专技岗2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临床医学、麻醉学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年龄不超过35周岁（1989年1月1日以后出生），取得执业医师证者优先。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专技岗3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超声影像医师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临床医学、医学影像学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年龄不超过30周岁（1994年1月1日及以后出生），应届本科毕业生或规培生。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专技岗4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中医科医师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中医学、中西医结合临床医学，针灸推拿学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年龄不超过35周岁（1989年1月1日以后出生），取得执业医师证，有住院医师规范化合格证或中高级职称者优先。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专技岗5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年龄不超过30周岁（1994年1月1日及以后出生），取得执业（助理）医师证，能开展下腹部手术。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  <w:t>第一学历为统招专科毕业生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专技岗6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儿保科医师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年龄不超过30周岁（1994年1月1日及以后出生），取得执业（助理）医师证。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  <w:t>第一学历为统招专科毕业生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专技岗7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检验医师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年龄不超过35周岁（1989年1月1日以后出生），取得执业医师证或有病理相关从业经验者优先。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  <w:t>第一学历为统招专科毕业生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专技岗8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医学技术类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年龄不超过25周岁（1999年1月1日及以后出生），有临床微生物实验室工作经历或取得卫生专业技术资格证者优先。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专技岗9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康复技师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年龄不超过30周岁（1994年1月1日及以后出生），取得卫生专业技术资格证，有康复相关工作经验者优先。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专技岗10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年龄不超过35周岁（1989年1月1日以后出生），取得护士执业证，有手术室护士工作经验者优先。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专技岗11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护理、助产、高等护理、高级护理等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年龄不超过30周岁（1994年1月1日及以后出生），取得护士执业证。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专技岗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财务科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年龄不超过30周岁（1994年1月1日及以后出生）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病案信息科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病案相关专业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年龄不超过35周岁（1989年1月1日以后出生）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  <w:t>第一学历为统招专科毕业生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医务科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医学类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年龄不超过30周岁（1994年1月1日及以后出生），具有计算机相关的资质。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  <w:t>第一学历为统招专科毕业生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cs="Times New Roman"/>
        </w:rPr>
      </w:pPr>
    </w:p>
    <w:p>
      <w:bookmarkStart w:id="0" w:name="_GoBack"/>
      <w:bookmarkEnd w:id="0"/>
    </w:p>
    <w:sectPr>
      <w:pgSz w:w="16838" w:h="11906" w:orient="landscape"/>
      <w:pgMar w:top="1689" w:right="1440" w:bottom="1689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1Mzc3NTQyNDc4ZTNlZmY5ZTUwNDQ4YWY3NWU2YzkifQ=="/>
  </w:docVars>
  <w:rsids>
    <w:rsidRoot w:val="462779A6"/>
    <w:rsid w:val="1D92721B"/>
    <w:rsid w:val="462779A6"/>
    <w:rsid w:val="5D5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widowControl/>
      <w:spacing w:beforeLines="0" w:beforeAutospacing="0" w:afterLines="0" w:afterAutospacing="0" w:line="500" w:lineRule="exact"/>
      <w:jc w:val="center"/>
      <w:outlineLvl w:val="0"/>
    </w:pPr>
    <w:rPr>
      <w:rFonts w:ascii="Calibri" w:hAnsi="Calibri" w:eastAsia="方正小标宋简体" w:cs="Arial"/>
      <w:kern w:val="44"/>
      <w:sz w:val="44"/>
      <w:szCs w:val="20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link w:val="2"/>
    <w:uiPriority w:val="0"/>
    <w:rPr>
      <w:rFonts w:ascii="Calibri" w:hAnsi="Calibri" w:eastAsia="方正小标宋简体" w:cs="Arial"/>
      <w:kern w:val="44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2024-03-27T03:28:00Z</dcterms:created>
  <dc:creator>彼岸鸢尾</dc:creator>
  <cp:lastModifiedBy>彼岸鸢尾</cp:lastModifiedBy>
  <dcterms:modified xsi:type="dcterms:W3CDTF">2024-03-27T03:29:43Z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9DA5F2C5B23C4305A83A8369451614BD_11</vt:lpwstr>
  </property>
</Properties>
</file>