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outlineLvl w:val="9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w w:val="100"/>
          <w:sz w:val="44"/>
          <w:szCs w:val="44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w w:val="100"/>
          <w:sz w:val="44"/>
          <w:szCs w:val="44"/>
        </w:rPr>
        <w:t>公安机关录用人民警察体能测评项目和标准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outlineLvl w:val="9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w w:val="100"/>
          <w:sz w:val="44"/>
          <w:szCs w:val="44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及实施细则</w:t>
      </w: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w w:val="100"/>
          <w:sz w:val="44"/>
          <w:szCs w:val="44"/>
        </w:rPr>
        <w:t>(暂行)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人社部发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2011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48号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文件印发）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公安机关录用人民警察体能测评项目和标准：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（一）男子组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2669"/>
        <w:gridCol w:w="2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项目</w:t>
            </w:r>
          </w:p>
        </w:tc>
        <w:tc>
          <w:tcPr>
            <w:tcW w:w="5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30岁（含）以下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10米×4往返跑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≤13″1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1000米跑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≤4′25″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纵跳摸高</w:t>
            </w:r>
          </w:p>
        </w:tc>
        <w:tc>
          <w:tcPr>
            <w:tcW w:w="5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320" w:hangingChars="100"/>
        <w:jc w:val="left"/>
        <w:textAlignment w:val="auto"/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hanging="321" w:hangingChars="1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（二）女子组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2658"/>
        <w:gridCol w:w="2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项  目</w:t>
            </w:r>
          </w:p>
        </w:tc>
        <w:tc>
          <w:tcPr>
            <w:tcW w:w="5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标 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30岁（含）以下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10米X4往返跑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≤14″1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800米跑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≤4′20″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纵跳摸高</w:t>
            </w:r>
          </w:p>
        </w:tc>
        <w:tc>
          <w:tcPr>
            <w:tcW w:w="5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33333"/>
                <w:kern w:val="0"/>
                <w:sz w:val="30"/>
                <w:szCs w:val="3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公安机关录用人民警察体能测评实施规则：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一、10米×4往返跑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注意事项：当受测者取放木块时，脚不要越过S1和S2线。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3495675" cy="13144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宋体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宋体" w:cs="Times New Roman"/>
          <w:b/>
          <w:bCs w:val="0"/>
          <w:i w:val="0"/>
          <w:caps w:val="0"/>
          <w:color w:val="333333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二、男子1000米跑、女子800米跑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场地器材：400米田径跑道。地面平坦，地质不限。秒表若干块，使用前应进行校正。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三、纵跳摸高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注意事项：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(1)起跳时，受测者双腿不能移动或有垫步动作;(2)受测者指甲不得超过指尖0.3厘米;(3)受测者徒手摸，不得带手套等其他物品;(4)受测者统一采用赤脚(可穿袜子)起跳，起跳处铺垫不超过2厘米的硬质无弹性垫子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13" w:leftChars="1368" w:hanging="640" w:hanging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p/>
    <w:sectPr>
      <w:footerReference r:id="rId3" w:type="default"/>
      <w:pgSz w:w="11906" w:h="16838"/>
      <w:pgMar w:top="1701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Tc3ZjE3MmE5Y2FkMjJiMjhmNTNmNTZkY2YxZGEifQ=="/>
  </w:docVars>
  <w:rsids>
    <w:rsidRoot w:val="00000000"/>
    <w:rsid w:val="757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2024-02-21T06:00:54Z</dcterms:created>
  <dc:creator>Administrator</dc:creator>
  <cp:lastModifiedBy>...</cp:lastModifiedBy>
  <dcterms:modified xsi:type="dcterms:W3CDTF">2024-02-21T06:01:07Z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83CA4E366A6D465B8BA9D197B347BD71_12</vt:lpwstr>
  </property>
</Properties>
</file>