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AE" w:rsidRDefault="00B901AE" w:rsidP="00B901AE">
      <w:pPr>
        <w:spacing w:line="55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附件：1.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淮北市润生市政工程有限责任公司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公开招聘工作人员岗位计划表</w:t>
      </w:r>
    </w:p>
    <w:tbl>
      <w:tblPr>
        <w:tblW w:w="15215" w:type="dxa"/>
        <w:jc w:val="center"/>
        <w:tblLayout w:type="fixed"/>
        <w:tblLook w:val="0000"/>
      </w:tblPr>
      <w:tblGrid>
        <w:gridCol w:w="761"/>
        <w:gridCol w:w="1305"/>
        <w:gridCol w:w="735"/>
        <w:gridCol w:w="1020"/>
        <w:gridCol w:w="1725"/>
        <w:gridCol w:w="5235"/>
        <w:gridCol w:w="4434"/>
      </w:tblGrid>
      <w:tr w:rsidR="00B901AE" w:rsidTr="006C7BAA">
        <w:trPr>
          <w:trHeight w:val="920"/>
          <w:jc w:val="center"/>
        </w:trPr>
        <w:tc>
          <w:tcPr>
            <w:tcW w:w="152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  <w:lang/>
              </w:rPr>
              <w:t>淮北市润生市政工程有限责任公司岗位计划表</w:t>
            </w:r>
          </w:p>
        </w:tc>
      </w:tr>
      <w:tr w:rsidR="00B901AE" w:rsidTr="006C7BAA">
        <w:trPr>
          <w:trHeight w:val="61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招聘岗位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br/>
              <w:t>人数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学历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任职要求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主要职责</w:t>
            </w:r>
          </w:p>
        </w:tc>
      </w:tr>
      <w:tr w:rsidR="00B901AE" w:rsidTr="006C7BAA">
        <w:trPr>
          <w:trHeight w:val="156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综合文员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br/>
              <w:t>及以上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中文、档案管理等相关专业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年龄在35周岁及以下，（1988年12月及以后出生），具有2年及以上相关工作经验。国家“双一流”、“985工程”、“211工程”重点建设高校毕业生、研究生不受工作年限及专业限制。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负责各类文案文书的编写、呈阅、发放、处理等工作；档案管理；做好各种会议的记录及会务工作；办公用品管理；办理本单位人员的培训教育、绩效考核、晋级晋职、薪资福利、各类保险、统计报表等事项的具体事宜。</w:t>
            </w:r>
          </w:p>
        </w:tc>
      </w:tr>
      <w:tr w:rsidR="00B901AE" w:rsidTr="006C7BAA">
        <w:trPr>
          <w:trHeight w:val="118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合同管理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br/>
              <w:t>及以上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工程造价、财务管理、会计等相关专业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年龄35周岁及以下，（1988年12月及以后出生），具有2年及以上相关工作经验。国家“双一流”、“985工程”、“211工程”重点建设高校毕业生、研究生不受工作年限及专业限制。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合同起草、修改、审核、归档等相关工作，招、投标管理及相关工作。</w:t>
            </w:r>
          </w:p>
        </w:tc>
      </w:tr>
      <w:tr w:rsidR="00B901AE" w:rsidTr="006C7BAA">
        <w:trPr>
          <w:trHeight w:val="117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安全</w:t>
            </w:r>
          </w:p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质检员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br/>
              <w:t>及以上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工程管理、给排水及相关专业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年龄在35周岁及以下，（1988年12月及以后出生），具有1年及以上相关工作经验，有相关资格证书者优先。国家“双一流”、“985工程”、“211工程”重点建设高校毕业生、研究生不受工作年限及专业限制。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安全及质量检查及相关工作。</w:t>
            </w:r>
          </w:p>
        </w:tc>
      </w:tr>
      <w:tr w:rsidR="00B901AE" w:rsidTr="006C7BAA">
        <w:trPr>
          <w:trHeight w:val="118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资料员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br/>
              <w:t>及以上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工程管理、给排水及相关专业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年龄在35周岁及以下，（1988年12月及以后出生），具有1年及以上相关工作经验，有相关资格证书者优先。国家“双一流”、“985工程”、“211工程”重点建设高校毕业生、研究生不受工作年限及专业限制。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工程资料收集整理及相关工作。</w:t>
            </w:r>
          </w:p>
        </w:tc>
      </w:tr>
      <w:tr w:rsidR="00B901AE" w:rsidTr="006C7BAA">
        <w:trPr>
          <w:trHeight w:val="125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施工员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br/>
              <w:t>及以上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工程管理、给排水及相关专业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年龄在35周岁及以下，（1988年12月及以后出生），具有2年及以上相关工作经验，有相关资格证书者优先。国家“双一流”、“985工程”、“211工程”重点建设高校毕业生、研究生不受工作年限及专业限制。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AE" w:rsidRDefault="00B901AE" w:rsidP="006C7BA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工程施工管理及相关工作。</w:t>
            </w:r>
          </w:p>
        </w:tc>
      </w:tr>
    </w:tbl>
    <w:p w:rsidR="00C341DD" w:rsidRPr="00B901AE" w:rsidRDefault="00B901AE" w:rsidP="00B901AE"/>
    <w:sectPr w:rsidR="00C341DD" w:rsidRPr="00B901AE" w:rsidSect="00B901AE">
      <w:pgSz w:w="16838" w:h="11906" w:orient="landscape"/>
      <w:pgMar w:top="1800" w:right="1440" w:bottom="1800" w:left="1440" w:header="851" w:footer="992" w:gutter="0"/>
      <w:cols w:space="425"/>
      <w:docGrid w:type="lines" w:linePitch="5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1AE"/>
    <w:rsid w:val="00204065"/>
    <w:rsid w:val="003D78CC"/>
    <w:rsid w:val="0056192A"/>
    <w:rsid w:val="00846905"/>
    <w:rsid w:val="0099109F"/>
    <w:rsid w:val="009B60C8"/>
    <w:rsid w:val="00B2377F"/>
    <w:rsid w:val="00B901AE"/>
    <w:rsid w:val="00D72A98"/>
    <w:rsid w:val="00E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AE"/>
    <w:pPr>
      <w:widowControl w:val="0"/>
      <w:jc w:val="both"/>
    </w:pPr>
    <w:rPr>
      <w:rFonts w:ascii="Times New Roman" w:eastAsia="方正小标宋简体" w:hAnsi="Times New Roman" w:cs="方正小标宋简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huasheng</dc:creator>
  <cp:lastModifiedBy>huasheng</cp:lastModifiedBy>
  <cp:revision>1</cp:revision>
  <dcterms:created xsi:type="dcterms:W3CDTF">2024-02-19T01:55:00Z</dcterms:created>
  <dcterms:modified xsi:type="dcterms:W3CDTF">2024-02-19T01:57:00Z</dcterms:modified>
</cp:coreProperties>
</file>