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03" w:rsidRDefault="00250E03" w:rsidP="00250E03">
      <w:pPr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250E03" w:rsidRDefault="00250E03" w:rsidP="00250E03">
      <w:pPr>
        <w:jc w:val="center"/>
      </w:pPr>
      <w:bookmarkStart w:id="0" w:name="_GoBack"/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2024年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蕉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城区网络安全和信息化中心公开招聘紧缺急需及高层次人才计划表</w:t>
      </w:r>
      <w:bookmarkEnd w:id="0"/>
    </w:p>
    <w:p w:rsidR="00250E03" w:rsidRDefault="00250E03" w:rsidP="00250E03">
      <w:pPr>
        <w:rPr>
          <w:rFonts w:hint="eastAsia"/>
        </w:rPr>
      </w:pPr>
      <w:r>
        <w:rPr>
          <w:rFonts w:hint="eastAsia"/>
        </w:rPr>
        <w:t xml:space="preserve"> </w:t>
      </w:r>
    </w:p>
    <w:p w:rsidR="00250E03" w:rsidRDefault="00250E03" w:rsidP="00250E03">
      <w:r>
        <w:rPr>
          <w:rFonts w:hint="eastAsia"/>
        </w:rPr>
        <w:t>主箮单位：</w:t>
      </w:r>
      <w:proofErr w:type="gramStart"/>
      <w:r>
        <w:rPr>
          <w:rFonts w:hint="eastAsia"/>
        </w:rPr>
        <w:t>蕉</w:t>
      </w:r>
      <w:proofErr w:type="gramEnd"/>
      <w:r>
        <w:rPr>
          <w:rFonts w:hint="eastAsia"/>
        </w:rPr>
        <w:t>城区委宣传部</w:t>
      </w:r>
      <w:r>
        <w:rPr>
          <w:rFonts w:hint="eastAsia"/>
        </w:rPr>
        <w:t xml:space="preserve">     </w:t>
      </w:r>
      <w:r>
        <w:rPr>
          <w:rFonts w:hint="eastAsia"/>
        </w:rPr>
        <w:t>报名地址：</w:t>
      </w:r>
      <w:proofErr w:type="gramStart"/>
      <w:r>
        <w:rPr>
          <w:rFonts w:hint="eastAsia"/>
        </w:rPr>
        <w:t>蕉</w:t>
      </w:r>
      <w:proofErr w:type="gramEnd"/>
      <w:r>
        <w:rPr>
          <w:rFonts w:hint="eastAsia"/>
        </w:rPr>
        <w:t>城区委宣传部干部股</w:t>
      </w:r>
      <w:r>
        <w:rPr>
          <w:rFonts w:hint="eastAsia"/>
        </w:rPr>
        <w:t xml:space="preserve">      </w:t>
      </w:r>
      <w:r>
        <w:rPr>
          <w:rFonts w:hint="eastAsia"/>
        </w:rPr>
        <w:t>联系人：李女士</w:t>
      </w:r>
      <w:r>
        <w:rPr>
          <w:rFonts w:hint="eastAsia"/>
        </w:rPr>
        <w:t xml:space="preserve">        </w:t>
      </w:r>
      <w:r>
        <w:rPr>
          <w:rFonts w:hint="eastAsia"/>
        </w:rPr>
        <w:t>联系电话：</w:t>
      </w:r>
      <w:r>
        <w:rPr>
          <w:rFonts w:hint="eastAsia"/>
        </w:rPr>
        <w:t>2535336</w:t>
      </w:r>
    </w:p>
    <w:tbl>
      <w:tblPr>
        <w:tblpPr w:leftFromText="180" w:rightFromText="180" w:vertAnchor="text" w:horzAnchor="page" w:tblpXSpec="center" w:tblpY="33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715"/>
        <w:gridCol w:w="652"/>
        <w:gridCol w:w="1493"/>
        <w:gridCol w:w="775"/>
        <w:gridCol w:w="1876"/>
        <w:gridCol w:w="772"/>
        <w:gridCol w:w="802"/>
        <w:gridCol w:w="657"/>
        <w:gridCol w:w="815"/>
        <w:gridCol w:w="932"/>
        <w:gridCol w:w="888"/>
        <w:gridCol w:w="771"/>
        <w:gridCol w:w="771"/>
      </w:tblGrid>
      <w:tr w:rsidR="00250E03" w:rsidTr="00062CD9">
        <w:trPr>
          <w:trHeight w:val="761"/>
          <w:jc w:val="center"/>
        </w:trPr>
        <w:tc>
          <w:tcPr>
            <w:tcW w:w="576" w:type="dxa"/>
            <w:vAlign w:val="center"/>
          </w:tcPr>
          <w:p w:rsidR="00250E03" w:rsidRDefault="00250E03" w:rsidP="00062CD9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15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用人单位</w:t>
            </w:r>
          </w:p>
        </w:tc>
        <w:tc>
          <w:tcPr>
            <w:tcW w:w="652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招聘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1493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岗位描述</w:t>
            </w:r>
          </w:p>
        </w:tc>
        <w:tc>
          <w:tcPr>
            <w:tcW w:w="775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招聘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876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772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学历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802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学历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657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815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932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面向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888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笔试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771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面试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形式</w:t>
            </w:r>
          </w:p>
        </w:tc>
        <w:tc>
          <w:tcPr>
            <w:tcW w:w="771" w:type="dxa"/>
            <w:vAlign w:val="center"/>
          </w:tcPr>
          <w:p w:rsidR="00250E03" w:rsidRDefault="00250E03" w:rsidP="00062CD9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50E03" w:rsidTr="00062CD9">
        <w:trPr>
          <w:trHeight w:val="766"/>
          <w:jc w:val="center"/>
        </w:trPr>
        <w:tc>
          <w:tcPr>
            <w:tcW w:w="576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1046</w:t>
            </w:r>
          </w:p>
        </w:tc>
        <w:tc>
          <w:tcPr>
            <w:tcW w:w="1715" w:type="dxa"/>
            <w:vAlign w:val="center"/>
          </w:tcPr>
          <w:p w:rsidR="00250E03" w:rsidRDefault="00250E03" w:rsidP="00062CD9">
            <w:pPr>
              <w:jc w:val="left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蕉</w:t>
            </w:r>
            <w:proofErr w:type="gramEnd"/>
            <w:r>
              <w:rPr>
                <w:rFonts w:hint="eastAsia"/>
                <w:sz w:val="18"/>
                <w:szCs w:val="18"/>
              </w:rPr>
              <w:t>城区网络安全和信息化中心</w:t>
            </w:r>
          </w:p>
        </w:tc>
        <w:tc>
          <w:tcPr>
            <w:tcW w:w="652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</w:t>
            </w:r>
          </w:p>
        </w:tc>
        <w:tc>
          <w:tcPr>
            <w:tcW w:w="1493" w:type="dxa"/>
            <w:vAlign w:val="center"/>
          </w:tcPr>
          <w:p w:rsidR="00250E03" w:rsidRDefault="00250E03" w:rsidP="00062CD9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从事网络管理与安全协调、舆情监测工作</w:t>
            </w:r>
          </w:p>
        </w:tc>
        <w:tc>
          <w:tcPr>
            <w:tcW w:w="775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76" w:type="dxa"/>
            <w:vAlign w:val="center"/>
          </w:tcPr>
          <w:p w:rsidR="00250E03" w:rsidRDefault="00250E03" w:rsidP="00062CD9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计算机网络技术类、计算机硬件技术类、计算机信息管理类</w:t>
            </w:r>
          </w:p>
        </w:tc>
        <w:tc>
          <w:tcPr>
            <w:tcW w:w="772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802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657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15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周岁以下</w:t>
            </w:r>
          </w:p>
        </w:tc>
        <w:tc>
          <w:tcPr>
            <w:tcW w:w="932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</w:t>
            </w:r>
          </w:p>
        </w:tc>
        <w:tc>
          <w:tcPr>
            <w:tcW w:w="888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250E03" w:rsidRDefault="00250E03" w:rsidP="00062CD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专业技能</w:t>
            </w:r>
          </w:p>
        </w:tc>
        <w:tc>
          <w:tcPr>
            <w:tcW w:w="771" w:type="dxa"/>
            <w:vAlign w:val="center"/>
          </w:tcPr>
          <w:p w:rsidR="00250E03" w:rsidRDefault="00250E03" w:rsidP="00062CD9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最低服务年限五年</w:t>
            </w:r>
          </w:p>
        </w:tc>
      </w:tr>
    </w:tbl>
    <w:p w:rsidR="00250E03" w:rsidRDefault="00250E03" w:rsidP="00250E03">
      <w:pPr>
        <w:rPr>
          <w:rFonts w:hint="eastAsia"/>
        </w:rPr>
      </w:pPr>
    </w:p>
    <w:p w:rsidR="00250E03" w:rsidRDefault="00250E03" w:rsidP="00250E03">
      <w:pPr>
        <w:rPr>
          <w:rFonts w:ascii="仿宋_GB2312" w:eastAsia="仿宋_GB2312" w:hAnsi="宋体" w:hint="eastAsia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备注：</w:t>
      </w:r>
    </w:p>
    <w:p w:rsidR="00250E03" w:rsidRDefault="00250E03" w:rsidP="00250E03">
      <w:pPr>
        <w:ind w:firstLineChars="200" w:firstLine="36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1.招聘对象：符合岗位及资格条件的人员(宁德市内机关事业单位在编在岗的人员不得报名）。</w:t>
      </w:r>
    </w:p>
    <w:p w:rsidR="00250E03" w:rsidRDefault="00250E03" w:rsidP="00250E03">
      <w:pPr>
        <w:ind w:firstLineChars="200" w:firstLine="36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2.学历学位：报考人员用以报考的专业对应的学历、学位应符合招聘岗位的学历、学位要求，且为国家承认的国民教育序列学历学位。</w:t>
      </w:r>
    </w:p>
    <w:p w:rsidR="00250E03" w:rsidRDefault="00250E03" w:rsidP="00250E03">
      <w:pPr>
        <w:ind w:firstLineChars="200" w:firstLine="36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3.年龄计算：35周岁以下是指已满18周岁、未满36周岁</w:t>
      </w:r>
      <w:r>
        <w:rPr>
          <w:rFonts w:ascii="仿宋_GB2312" w:eastAsia="仿宋_GB2312" w:hAnsi="宋体" w:hint="eastAsia"/>
          <w:kern w:val="0"/>
          <w:sz w:val="18"/>
          <w:szCs w:val="18"/>
        </w:rPr>
        <w:t>（在1988年2月至2006年2月期间出生）</w:t>
      </w:r>
      <w:r>
        <w:rPr>
          <w:rFonts w:ascii="仿宋_GB2312" w:eastAsia="仿宋_GB2312" w:hint="eastAsia"/>
          <w:sz w:val="18"/>
          <w:szCs w:val="18"/>
        </w:rPr>
        <w:t>，年龄计算到公告发布月。30周岁以下的按以上原则类推计算。</w:t>
      </w:r>
    </w:p>
    <w:p w:rsidR="00250E03" w:rsidRDefault="00250E03" w:rsidP="00250E03">
      <w:pPr>
        <w:ind w:firstLineChars="200" w:firstLine="36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4.岗位专业：参照《福建省机关事业单位招考专业指导目录（2</w:t>
      </w:r>
      <w:r>
        <w:rPr>
          <w:rFonts w:ascii="仿宋_GB2312" w:eastAsia="仿宋_GB2312"/>
          <w:sz w:val="18"/>
          <w:szCs w:val="18"/>
        </w:rPr>
        <w:t>024年</w:t>
      </w:r>
      <w:r>
        <w:rPr>
          <w:rFonts w:ascii="仿宋_GB2312" w:eastAsia="仿宋_GB2312" w:hint="eastAsia"/>
          <w:sz w:val="18"/>
          <w:szCs w:val="18"/>
        </w:rPr>
        <w:t>）》和教育部研究生招生目录。</w:t>
      </w:r>
    </w:p>
    <w:p w:rsidR="00250E03" w:rsidRDefault="00250E03" w:rsidP="00250E03">
      <w:pPr>
        <w:ind w:firstLineChars="200"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5.岗位所需证书：一是2024年应届毕业生的毕业证、学位证及岗位“其他要求”栏目所列的相关资格或证书取得截止时间为2024年7月31日。二是持境外学历报考的，应提供教育部留学服务中心出具的《国外学历学位认证书》或《香港、澳门特别行政区学历学位认证书》、我国驻外使领馆的有关证明材料。属于国内院校与国外院校联合办学取得境外学历学位的，需提供教育部留学服务中心出具的《联合办学学历学位评估意见书》或《联合办学学历学位认证书》。学历、学位</w:t>
      </w:r>
      <w:proofErr w:type="gramStart"/>
      <w:r>
        <w:rPr>
          <w:rFonts w:ascii="仿宋_GB2312" w:eastAsia="仿宋_GB2312" w:hint="eastAsia"/>
          <w:sz w:val="18"/>
          <w:szCs w:val="18"/>
        </w:rPr>
        <w:t>证取得</w:t>
      </w:r>
      <w:proofErr w:type="gramEnd"/>
      <w:r>
        <w:rPr>
          <w:rFonts w:ascii="仿宋_GB2312" w:eastAsia="仿宋_GB2312" w:hint="eastAsia"/>
          <w:sz w:val="18"/>
          <w:szCs w:val="18"/>
        </w:rPr>
        <w:t>截止时间为2024年12月31日。三是除上述情形外，报考人员的毕业证、学位证、相关资格或证书取得时间截至报名截止日</w:t>
      </w:r>
    </w:p>
    <w:p w:rsidR="00250E03" w:rsidRDefault="00250E03" w:rsidP="00250E03">
      <w:pPr>
        <w:ind w:firstLineChars="200" w:firstLine="360"/>
        <w:rPr>
          <w:rFonts w:ascii="仿宋_GB2312" w:eastAsia="仿宋_GB2312" w:hAnsi="none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6.单位经费性质：未注明单位经费性质的，为财政核拨单位。</w:t>
      </w:r>
    </w:p>
    <w:p w:rsidR="00936505" w:rsidRPr="00250E03" w:rsidRDefault="00936505"/>
    <w:sectPr w:rsidR="00936505" w:rsidRPr="00250E03" w:rsidSect="00250E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03"/>
    <w:rsid w:val="00250E03"/>
    <w:rsid w:val="009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2024-02-18T07:41:00Z</dcterms:created>
  <dcterms:modified xsi:type="dcterms:W3CDTF">2024-02-18T07:42:00Z</dcterms:modified>
</cp:coreProperties>
</file>