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CF49" w14:textId="77777777" w:rsidR="002C5A92" w:rsidRDefault="002C5A92" w:rsidP="002C5A92">
      <w:pPr>
        <w:spacing w:line="560" w:lineRule="exact"/>
        <w:ind w:right="12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附件2：</w:t>
      </w:r>
    </w:p>
    <w:p w14:paraId="0532FC8A" w14:textId="77777777" w:rsidR="002C5A92" w:rsidRDefault="002C5A92" w:rsidP="002C5A92">
      <w:pPr>
        <w:spacing w:line="560" w:lineRule="exact"/>
        <w:ind w:right="1280"/>
        <w:rPr>
          <w:rFonts w:ascii="黑体" w:eastAsia="黑体" w:hAnsi="黑体"/>
          <w:sz w:val="32"/>
          <w:szCs w:val="32"/>
        </w:rPr>
      </w:pPr>
    </w:p>
    <w:p w14:paraId="100EE585" w14:textId="77777777" w:rsidR="002C5A92" w:rsidRDefault="002C5A92" w:rsidP="002C5A92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 xml:space="preserve">公 </w:t>
      </w:r>
      <w:r>
        <w:rPr>
          <w:rFonts w:ascii="华文中宋" w:eastAsia="华文中宋" w:hAnsi="华文中宋"/>
          <w:sz w:val="40"/>
          <w:szCs w:val="40"/>
        </w:rPr>
        <w:t xml:space="preserve"> </w:t>
      </w:r>
      <w:r>
        <w:rPr>
          <w:rFonts w:ascii="华文中宋" w:eastAsia="华文中宋" w:hAnsi="华文中宋" w:hint="eastAsia"/>
          <w:sz w:val="40"/>
          <w:szCs w:val="40"/>
        </w:rPr>
        <w:t xml:space="preserve">司 </w:t>
      </w:r>
      <w:r>
        <w:rPr>
          <w:rFonts w:ascii="华文中宋" w:eastAsia="华文中宋" w:hAnsi="华文中宋"/>
          <w:sz w:val="40"/>
          <w:szCs w:val="40"/>
        </w:rPr>
        <w:t xml:space="preserve"> </w:t>
      </w:r>
      <w:r>
        <w:rPr>
          <w:rFonts w:ascii="华文中宋" w:eastAsia="华文中宋" w:hAnsi="华文中宋" w:hint="eastAsia"/>
          <w:sz w:val="40"/>
          <w:szCs w:val="40"/>
        </w:rPr>
        <w:t xml:space="preserve">简 </w:t>
      </w:r>
      <w:r>
        <w:rPr>
          <w:rFonts w:ascii="华文中宋" w:eastAsia="华文中宋" w:hAnsi="华文中宋"/>
          <w:sz w:val="40"/>
          <w:szCs w:val="40"/>
        </w:rPr>
        <w:t xml:space="preserve"> </w:t>
      </w:r>
      <w:proofErr w:type="gramStart"/>
      <w:r>
        <w:rPr>
          <w:rFonts w:ascii="华文中宋" w:eastAsia="华文中宋" w:hAnsi="华文中宋" w:hint="eastAsia"/>
          <w:sz w:val="40"/>
          <w:szCs w:val="40"/>
        </w:rPr>
        <w:t>介</w:t>
      </w:r>
      <w:proofErr w:type="gramEnd"/>
    </w:p>
    <w:p w14:paraId="2687D950" w14:textId="77777777" w:rsidR="002C5A92" w:rsidRDefault="002C5A92" w:rsidP="002C5A92">
      <w:pPr>
        <w:ind w:firstLineChars="200" w:firstLine="640"/>
        <w:rPr>
          <w:rFonts w:eastAsia="仿宋"/>
          <w:sz w:val="32"/>
          <w:szCs w:val="32"/>
        </w:rPr>
      </w:pPr>
    </w:p>
    <w:p w14:paraId="44A89C2B" w14:textId="77777777" w:rsidR="002C5A92" w:rsidRDefault="002C5A92" w:rsidP="002C5A92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芜湖市湾沚国有资本投资运营（集团）有限公司</w:t>
      </w:r>
      <w:r>
        <w:rPr>
          <w:rFonts w:eastAsia="仿宋" w:hint="eastAsia"/>
          <w:sz w:val="32"/>
          <w:szCs w:val="32"/>
        </w:rPr>
        <w:t>（筹）</w:t>
      </w:r>
      <w:r>
        <w:rPr>
          <w:rFonts w:ascii="楷体" w:eastAsia="楷体" w:hAnsi="楷体"/>
          <w:sz w:val="32"/>
          <w:szCs w:val="32"/>
        </w:rPr>
        <w:t>：</w:t>
      </w:r>
      <w:r>
        <w:rPr>
          <w:rFonts w:eastAsia="仿宋"/>
          <w:sz w:val="32"/>
          <w:szCs w:val="32"/>
        </w:rPr>
        <w:t>为区属国有独资公司，主要负责</w:t>
      </w:r>
      <w:r>
        <w:rPr>
          <w:rFonts w:eastAsia="仿宋"/>
          <w:sz w:val="32"/>
          <w:szCs w:val="32"/>
        </w:rPr>
        <w:t>:</w:t>
      </w:r>
      <w:r>
        <w:rPr>
          <w:rFonts w:eastAsia="仿宋"/>
          <w:sz w:val="32"/>
          <w:szCs w:val="32"/>
        </w:rPr>
        <w:t>国有资本投资运营及投资管理；管理和组织实施政府性投资项目建设、开发运营、开发业务、基金组建与管理；统筹安排各种专项资金、融资、投资、组织和实施交通、水利、市政及其他政府性建设项目投资；以私募基金从事股权投资、投资管理、资产管理等活动；贷款担保；贸易融资担保；项目融资担保；房地产开发经营；非居住房地产租赁；住房租赁；土地使用权租赁；停车场服务；物业管理；酒店管理；商业综合体管理服务；各类工程建设活动（依法须经批准的项目，经相关部门批准后方可开展经营活动）。</w:t>
      </w:r>
    </w:p>
    <w:p w14:paraId="137BE9C0" w14:textId="77777777" w:rsidR="002C5A92" w:rsidRDefault="002C5A92" w:rsidP="002C5A92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芜湖湾沚水务公司</w:t>
      </w:r>
      <w:r>
        <w:rPr>
          <w:rFonts w:eastAsia="仿宋" w:hint="eastAsia"/>
          <w:sz w:val="32"/>
          <w:szCs w:val="32"/>
        </w:rPr>
        <w:t>（筹）</w:t>
      </w:r>
      <w:r>
        <w:rPr>
          <w:rFonts w:ascii="楷体" w:eastAsia="楷体" w:hAnsi="楷体"/>
          <w:sz w:val="32"/>
          <w:szCs w:val="32"/>
        </w:rPr>
        <w:t>：</w:t>
      </w:r>
      <w:r>
        <w:rPr>
          <w:rFonts w:eastAsia="仿宋"/>
          <w:sz w:val="32"/>
          <w:szCs w:val="32"/>
        </w:rPr>
        <w:t>为区属国有独资公司，主要负责：区政府授权范围内供排水国有资产运营，承担保值增值责任，依法享有国有资产收益权、重大事项决策权和资产处置权</w:t>
      </w:r>
      <w:r>
        <w:rPr>
          <w:rFonts w:eastAsia="仿宋"/>
          <w:sz w:val="32"/>
          <w:szCs w:val="32"/>
        </w:rPr>
        <w:t>;</w:t>
      </w:r>
      <w:r>
        <w:rPr>
          <w:rFonts w:eastAsia="仿宋"/>
          <w:sz w:val="32"/>
          <w:szCs w:val="32"/>
        </w:rPr>
        <w:t>负责构筑投融资平台，多渠道融资，筹集供排水工程建设资金。负责授权范围内供排水业务的建设、运维和管理工作，组建以供排水业务为载体的全资、控股或参股子公司。</w:t>
      </w:r>
    </w:p>
    <w:p w14:paraId="667F7396" w14:textId="77777777" w:rsidR="004D1D66" w:rsidRPr="002C5A92" w:rsidRDefault="004D1D66"/>
    <w:sectPr w:rsidR="004D1D66" w:rsidRPr="002C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92"/>
    <w:rsid w:val="0017525B"/>
    <w:rsid w:val="002C5A92"/>
    <w:rsid w:val="004D1D66"/>
    <w:rsid w:val="00F8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334D"/>
  <w15:chartTrackingRefBased/>
  <w15:docId w15:val="{9639C3BE-A432-4974-97E4-A5425D94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juncan cao</dc:creator>
  <cp:keywords/>
  <dc:description/>
  <cp:lastModifiedBy>juncan cao</cp:lastModifiedBy>
  <cp:revision>1</cp:revision>
  <dcterms:created xsi:type="dcterms:W3CDTF">2024-02-08T08:27:00Z</dcterms:created>
  <dcterms:modified xsi:type="dcterms:W3CDTF">2024-02-08T08:27:00Z</dcterms:modified>
</cp:coreProperties>
</file>