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rFonts w:hint="eastAsia" w:ascii="宋体" w:hAnsi="宋体" w:eastAsia="宋体" w:cs="宋体"/>
          <w:b/>
          <w:bCs/>
          <w:sz w:val="31"/>
          <w:szCs w:val="31"/>
          <w:bdr w:val="none" w:color="auto" w:sz="0" w:space="0"/>
        </w:rPr>
        <w:t>1 </w:t>
      </w:r>
      <w:r>
        <w:rPr>
          <w:rStyle w:val="9"/>
          <w:rFonts w:hint="eastAsia" w:ascii="宋体" w:hAnsi="宋体" w:eastAsia="宋体" w:cs="宋体"/>
          <w:b/>
          <w:sz w:val="31"/>
          <w:szCs w:val="31"/>
          <w:bdr w:val="none" w:color="auto" w:sz="0" w:space="0"/>
        </w:rPr>
        <w:t>使用说明</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eastAsia" w:ascii="宋体" w:hAnsi="宋体" w:eastAsia="宋体" w:cs="宋体"/>
          <w:sz w:val="24"/>
          <w:szCs w:val="24"/>
          <w:bdr w:val="none" w:color="auto" w:sz="0" w:space="0"/>
        </w:rPr>
        <w:t>为帮助和指导办理就业、培训、档案业务人员更好地了解和使用该系统，编写该用户操作手册。用户手册讲述如何使用山东公共就业人才服务网上服务大厅系统，以及使用中遇到问题该如何解决。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rFonts w:hint="eastAsia" w:ascii="宋体" w:hAnsi="宋体" w:eastAsia="宋体" w:cs="宋体"/>
          <w:b/>
          <w:bCs/>
          <w:sz w:val="31"/>
          <w:szCs w:val="31"/>
          <w:bdr w:val="none" w:color="auto" w:sz="0" w:space="0"/>
        </w:rPr>
        <w:t>2 </w:t>
      </w:r>
      <w:r>
        <w:rPr>
          <w:rStyle w:val="9"/>
          <w:rFonts w:hint="eastAsia" w:ascii="宋体" w:hAnsi="宋体" w:eastAsia="宋体" w:cs="宋体"/>
          <w:b/>
          <w:sz w:val="31"/>
          <w:szCs w:val="31"/>
          <w:bdr w:val="none" w:color="auto" w:sz="0" w:space="0"/>
        </w:rPr>
        <w:t>个人注册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eastAsia" w:ascii="宋体" w:hAnsi="宋体" w:eastAsia="宋体" w:cs="宋体"/>
          <w:sz w:val="24"/>
          <w:szCs w:val="24"/>
          <w:bdr w:val="none" w:color="auto" w:sz="0" w:space="0"/>
        </w:rPr>
        <w:t>第一步：登录系统，点击“通过山东省统一政务服务门户登录”进入个人账户登录。</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7225665" cy="4134485"/>
            <wp:effectExtent l="0" t="0" r="13335" b="18415"/>
            <wp:docPr id="2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56"/>
                    <pic:cNvPicPr>
                      <a:picLocks noChangeAspect="1"/>
                    </pic:cNvPicPr>
                  </pic:nvPicPr>
                  <pic:blipFill>
                    <a:blip r:embed="rId4"/>
                    <a:stretch>
                      <a:fillRect/>
                    </a:stretch>
                  </pic:blipFill>
                  <pic:spPr>
                    <a:xfrm>
                      <a:off x="0" y="0"/>
                      <a:ext cx="7225665" cy="413448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eastAsia" w:ascii="宋体" w:hAnsi="宋体" w:eastAsia="宋体" w:cs="宋体"/>
          <w:sz w:val="24"/>
          <w:szCs w:val="24"/>
          <w:bdr w:val="none" w:color="auto" w:sz="0" w:space="0"/>
        </w:rPr>
        <w:t>第二步：如用户未注册点击“注册账号”进行个人账户注册流程，如下图：</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7454900" cy="3727450"/>
            <wp:effectExtent l="0" t="0" r="12700" b="6350"/>
            <wp:docPr id="2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IMG_257"/>
                    <pic:cNvPicPr>
                      <a:picLocks noChangeAspect="1"/>
                    </pic:cNvPicPr>
                  </pic:nvPicPr>
                  <pic:blipFill>
                    <a:blip r:embed="rId5"/>
                    <a:stretch>
                      <a:fillRect/>
                    </a:stretch>
                  </pic:blipFill>
                  <pic:spPr>
                    <a:xfrm>
                      <a:off x="0" y="0"/>
                      <a:ext cx="7454900" cy="372745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eastAsia" w:ascii="宋体" w:hAnsi="宋体" w:eastAsia="宋体" w:cs="宋体"/>
          <w:sz w:val="24"/>
          <w:szCs w:val="24"/>
          <w:bdr w:val="none" w:color="auto" w:sz="0" w:space="0"/>
        </w:rPr>
        <w:t>第三步：按要求输入注册信息后点击下一步，如下图：</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8110855" cy="4573905"/>
            <wp:effectExtent l="0" t="0" r="4445" b="17145"/>
            <wp:docPr id="1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8"/>
                    <pic:cNvPicPr>
                      <a:picLocks noChangeAspect="1"/>
                    </pic:cNvPicPr>
                  </pic:nvPicPr>
                  <pic:blipFill>
                    <a:blip r:embed="rId6"/>
                    <a:stretch>
                      <a:fillRect/>
                    </a:stretch>
                  </pic:blipFill>
                  <pic:spPr>
                    <a:xfrm>
                      <a:off x="0" y="0"/>
                      <a:ext cx="8110855" cy="457390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eastAsia" w:ascii="宋体" w:hAnsi="宋体" w:eastAsia="宋体" w:cs="宋体"/>
          <w:sz w:val="24"/>
          <w:szCs w:val="24"/>
          <w:bdr w:val="none" w:color="auto" w:sz="0" w:space="0"/>
        </w:rPr>
        <w:t>第四步：点击山东政务服务网。</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8431530" cy="3926840"/>
            <wp:effectExtent l="0" t="0" r="7620" b="16510"/>
            <wp:docPr id="1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IMG_259"/>
                    <pic:cNvPicPr>
                      <a:picLocks noChangeAspect="1"/>
                    </pic:cNvPicPr>
                  </pic:nvPicPr>
                  <pic:blipFill>
                    <a:blip r:embed="rId7"/>
                    <a:stretch>
                      <a:fillRect/>
                    </a:stretch>
                  </pic:blipFill>
                  <pic:spPr>
                    <a:xfrm>
                      <a:off x="0" y="0"/>
                      <a:ext cx="8431530" cy="392684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eastAsia" w:ascii="宋体" w:hAnsi="宋体" w:eastAsia="宋体" w:cs="宋体"/>
          <w:sz w:val="24"/>
          <w:szCs w:val="24"/>
          <w:bdr w:val="none" w:color="auto" w:sz="0" w:space="0"/>
        </w:rPr>
        <w:t>第五步：登录山东政务服务网</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7856855" cy="3208020"/>
            <wp:effectExtent l="0" t="0" r="10795" b="11430"/>
            <wp:docPr id="1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60"/>
                    <pic:cNvPicPr>
                      <a:picLocks noChangeAspect="1"/>
                    </pic:cNvPicPr>
                  </pic:nvPicPr>
                  <pic:blipFill>
                    <a:blip r:embed="rId8"/>
                    <a:stretch>
                      <a:fillRect/>
                    </a:stretch>
                  </pic:blipFill>
                  <pic:spPr>
                    <a:xfrm>
                      <a:off x="0" y="0"/>
                      <a:ext cx="7856855" cy="320802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1"/>
          <w:szCs w:val="21"/>
          <w:bdr w:val="none" w:color="auto" w:sz="0" w:space="0"/>
        </w:rPr>
        <w:t>第七步：输入刚注册的手机号和密码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6838315" cy="3425825"/>
            <wp:effectExtent l="0" t="0" r="635" b="3175"/>
            <wp:docPr id="1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61"/>
                    <pic:cNvPicPr>
                      <a:picLocks noChangeAspect="1"/>
                    </pic:cNvPicPr>
                  </pic:nvPicPr>
                  <pic:blipFill>
                    <a:blip r:embed="rId9"/>
                    <a:stretch>
                      <a:fillRect/>
                    </a:stretch>
                  </pic:blipFill>
                  <pic:spPr>
                    <a:xfrm>
                      <a:off x="0" y="0"/>
                      <a:ext cx="6838315" cy="34258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1"/>
          <w:szCs w:val="21"/>
          <w:bdr w:val="none" w:color="auto" w:sz="0" w:space="0"/>
        </w:rPr>
        <w:t>第八步：进入个人信息页面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7766685" cy="3350895"/>
            <wp:effectExtent l="0" t="0" r="5715" b="1905"/>
            <wp:docPr id="2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IMG_262"/>
                    <pic:cNvPicPr>
                      <a:picLocks noChangeAspect="1"/>
                    </pic:cNvPicPr>
                  </pic:nvPicPr>
                  <pic:blipFill>
                    <a:blip r:embed="rId10"/>
                    <a:stretch>
                      <a:fillRect/>
                    </a:stretch>
                  </pic:blipFill>
                  <pic:spPr>
                    <a:xfrm>
                      <a:off x="0" y="0"/>
                      <a:ext cx="7766685" cy="335089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1"/>
          <w:szCs w:val="21"/>
          <w:bdr w:val="none" w:color="auto" w:sz="0" w:space="0"/>
        </w:rPr>
        <w:t>第九步：点击“用户信息认证”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6871970" cy="3347085"/>
            <wp:effectExtent l="0" t="0" r="5080" b="5715"/>
            <wp:docPr id="1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IMG_263"/>
                    <pic:cNvPicPr>
                      <a:picLocks noChangeAspect="1"/>
                    </pic:cNvPicPr>
                  </pic:nvPicPr>
                  <pic:blipFill>
                    <a:blip r:embed="rId11"/>
                    <a:stretch>
                      <a:fillRect/>
                    </a:stretch>
                  </pic:blipFill>
                  <pic:spPr>
                    <a:xfrm>
                      <a:off x="0" y="0"/>
                      <a:ext cx="6871970" cy="334708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7011670" cy="2999740"/>
            <wp:effectExtent l="0" t="0" r="17780" b="10160"/>
            <wp:docPr id="2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IMG_264"/>
                    <pic:cNvPicPr>
                      <a:picLocks noChangeAspect="1"/>
                    </pic:cNvPicPr>
                  </pic:nvPicPr>
                  <pic:blipFill>
                    <a:blip r:embed="rId12"/>
                    <a:stretch>
                      <a:fillRect/>
                    </a:stretch>
                  </pic:blipFill>
                  <pic:spPr>
                    <a:xfrm>
                      <a:off x="0" y="0"/>
                      <a:ext cx="7011670" cy="299974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1"/>
          <w:szCs w:val="21"/>
          <w:bdr w:val="none" w:color="auto" w:sz="0" w:space="0"/>
        </w:rPr>
        <w:t>第十步：输入认证信息后点击认证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7068820" cy="3606800"/>
            <wp:effectExtent l="0" t="0" r="17780" b="12700"/>
            <wp:docPr id="2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IMG_265"/>
                    <pic:cNvPicPr>
                      <a:picLocks noChangeAspect="1"/>
                    </pic:cNvPicPr>
                  </pic:nvPicPr>
                  <pic:blipFill>
                    <a:blip r:embed="rId13"/>
                    <a:stretch>
                      <a:fillRect/>
                    </a:stretch>
                  </pic:blipFill>
                  <pic:spPr>
                    <a:xfrm>
                      <a:off x="0" y="0"/>
                      <a:ext cx="7068820" cy="36068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1"/>
          <w:szCs w:val="21"/>
          <w:bdr w:val="none" w:color="auto" w:sz="0" w:space="0"/>
        </w:rPr>
        <w:t>第十一步：重新进入本系统登录页面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7258050" cy="3111500"/>
            <wp:effectExtent l="0" t="0" r="0" b="12700"/>
            <wp:docPr id="2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IMG_266"/>
                    <pic:cNvPicPr>
                      <a:picLocks noChangeAspect="1"/>
                    </pic:cNvPicPr>
                  </pic:nvPicPr>
                  <pic:blipFill>
                    <a:blip r:embed="rId14"/>
                    <a:stretch>
                      <a:fillRect/>
                    </a:stretch>
                  </pic:blipFill>
                  <pic:spPr>
                    <a:xfrm>
                      <a:off x="0" y="0"/>
                      <a:ext cx="7258050" cy="31115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1"/>
          <w:szCs w:val="21"/>
          <w:bdr w:val="none" w:color="auto" w:sz="0" w:space="0"/>
        </w:rPr>
        <w:t>点击通过山东省统一政务服务门户登录后输入登录信息即可进入系统操作页面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6871970" cy="2465070"/>
            <wp:effectExtent l="0" t="0" r="5080" b="11430"/>
            <wp:docPr id="2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IMG_267"/>
                    <pic:cNvPicPr>
                      <a:picLocks noChangeAspect="1"/>
                    </pic:cNvPicPr>
                  </pic:nvPicPr>
                  <pic:blipFill>
                    <a:blip r:embed="rId15"/>
                    <a:stretch>
                      <a:fillRect/>
                    </a:stretch>
                  </pic:blipFill>
                  <pic:spPr>
                    <a:xfrm>
                      <a:off x="0" y="0"/>
                      <a:ext cx="6871970" cy="24650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rStyle w:val="9"/>
          <w:rFonts w:hint="eastAsia" w:ascii="宋体" w:hAnsi="宋体" w:eastAsia="宋体" w:cs="宋体"/>
          <w:b/>
          <w:sz w:val="31"/>
          <w:szCs w:val="31"/>
          <w:bdr w:val="none" w:color="auto" w:sz="0" w:space="0"/>
        </w:rPr>
        <w:t>3   档案管理功能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rFonts w:hint="eastAsia" w:ascii="宋体" w:hAnsi="宋体" w:eastAsia="宋体" w:cs="宋体"/>
          <w:b/>
          <w:bCs/>
          <w:sz w:val="28"/>
          <w:szCs w:val="28"/>
          <w:bdr w:val="none" w:color="auto" w:sz="0" w:space="0"/>
        </w:rPr>
        <w:t>3.1 </w:t>
      </w:r>
      <w:r>
        <w:rPr>
          <w:rStyle w:val="9"/>
          <w:rFonts w:hint="eastAsia" w:ascii="宋体" w:hAnsi="宋体" w:eastAsia="宋体" w:cs="宋体"/>
          <w:b/>
          <w:sz w:val="28"/>
          <w:szCs w:val="28"/>
          <w:bdr w:val="none" w:color="auto" w:sz="0" w:space="0"/>
        </w:rPr>
        <w:t>个人登录</w:t>
      </w:r>
      <w:r>
        <w:rPr>
          <w:rStyle w:val="9"/>
          <w:rFonts w:ascii="黑体" w:hAnsi="宋体" w:eastAsia="黑体" w:cs="黑体"/>
          <w:b/>
          <w:sz w:val="31"/>
          <w:szCs w:val="31"/>
          <w:bdr w:val="none" w:color="auto" w:sz="0" w:space="0"/>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rFonts w:hint="eastAsia" w:ascii="宋体" w:hAnsi="宋体" w:eastAsia="宋体" w:cs="宋体"/>
          <w:b/>
          <w:bCs/>
          <w:sz w:val="31"/>
          <w:szCs w:val="31"/>
          <w:bdr w:val="none" w:color="auto" w:sz="0" w:space="0"/>
        </w:rPr>
        <w:t>3.1.1 </w:t>
      </w:r>
      <w:r>
        <w:rPr>
          <w:rStyle w:val="9"/>
          <w:rFonts w:hint="eastAsia" w:ascii="宋体" w:hAnsi="宋体" w:eastAsia="宋体" w:cs="宋体"/>
          <w:b/>
          <w:sz w:val="31"/>
          <w:szCs w:val="31"/>
          <w:bdr w:val="none" w:color="auto" w:sz="0" w:space="0"/>
        </w:rPr>
        <w:t>功能说明</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eastAsia" w:ascii="宋体" w:hAnsi="宋体" w:eastAsia="宋体" w:cs="宋体"/>
          <w:sz w:val="24"/>
          <w:szCs w:val="24"/>
          <w:bdr w:val="none" w:color="auto" w:sz="0" w:space="0"/>
        </w:rPr>
        <w:t>登录系统的入口，点击“通过山东省统一政务服务门户登录”。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rFonts w:hint="eastAsia" w:ascii="宋体" w:hAnsi="宋体" w:eastAsia="宋体" w:cs="宋体"/>
          <w:b/>
          <w:bCs/>
          <w:sz w:val="31"/>
          <w:szCs w:val="31"/>
          <w:bdr w:val="none" w:color="auto" w:sz="0" w:space="0"/>
        </w:rPr>
        <w:t>3.1.2 </w:t>
      </w:r>
      <w:r>
        <w:rPr>
          <w:rStyle w:val="9"/>
          <w:rFonts w:hint="eastAsia" w:ascii="宋体" w:hAnsi="宋体" w:eastAsia="宋体" w:cs="宋体"/>
          <w:b/>
          <w:sz w:val="31"/>
          <w:szCs w:val="31"/>
          <w:bdr w:val="none" w:color="auto" w:sz="0" w:space="0"/>
        </w:rPr>
        <w:t>功能截图</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7035800" cy="4198620"/>
            <wp:effectExtent l="0" t="0" r="12700" b="11430"/>
            <wp:docPr id="2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IMG_268"/>
                    <pic:cNvPicPr>
                      <a:picLocks noChangeAspect="1"/>
                    </pic:cNvPicPr>
                  </pic:nvPicPr>
                  <pic:blipFill>
                    <a:blip r:embed="rId16"/>
                    <a:stretch>
                      <a:fillRect/>
                    </a:stretch>
                  </pic:blipFill>
                  <pic:spPr>
                    <a:xfrm>
                      <a:off x="0" y="0"/>
                      <a:ext cx="7035800" cy="419862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6287770" cy="3816350"/>
            <wp:effectExtent l="0" t="0" r="17780" b="12700"/>
            <wp:docPr id="28"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descr="IMG_269"/>
                    <pic:cNvPicPr>
                      <a:picLocks noChangeAspect="1"/>
                    </pic:cNvPicPr>
                  </pic:nvPicPr>
                  <pic:blipFill>
                    <a:blip r:embed="rId17"/>
                    <a:stretch>
                      <a:fillRect/>
                    </a:stretch>
                  </pic:blipFill>
                  <pic:spPr>
                    <a:xfrm>
                      <a:off x="0" y="0"/>
                      <a:ext cx="6287770" cy="38163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rFonts w:hint="eastAsia" w:ascii="宋体" w:hAnsi="宋体" w:eastAsia="宋体" w:cs="宋体"/>
          <w:b/>
          <w:bCs/>
          <w:sz w:val="31"/>
          <w:szCs w:val="31"/>
          <w:bdr w:val="none" w:color="auto" w:sz="0" w:space="0"/>
        </w:rPr>
        <w:t>3.1.1 </w:t>
      </w:r>
      <w:r>
        <w:rPr>
          <w:rStyle w:val="9"/>
          <w:rFonts w:hint="eastAsia" w:ascii="宋体" w:hAnsi="宋体" w:eastAsia="宋体" w:cs="宋体"/>
          <w:b/>
          <w:sz w:val="31"/>
          <w:szCs w:val="31"/>
          <w:bdr w:val="none" w:color="auto" w:sz="0" w:space="0"/>
        </w:rPr>
        <w:t>操作说明</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eastAsia" w:ascii="宋体" w:hAnsi="宋体" w:eastAsia="宋体" w:cs="宋体"/>
          <w:sz w:val="24"/>
          <w:szCs w:val="24"/>
          <w:bdr w:val="none" w:color="auto" w:sz="0" w:space="0"/>
        </w:rPr>
        <w:t>第一步：点击“通过山东省统一政务服务门户登录”按钮</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eastAsia" w:ascii="宋体" w:hAnsi="宋体" w:eastAsia="宋体" w:cs="宋体"/>
          <w:sz w:val="24"/>
          <w:szCs w:val="24"/>
          <w:bdr w:val="none" w:color="auto" w:sz="0" w:space="0"/>
        </w:rPr>
        <w:t>第二步：输入用户名密码后点击登录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rFonts w:hint="eastAsia" w:ascii="宋体" w:hAnsi="宋体" w:eastAsia="宋体" w:cs="宋体"/>
          <w:b/>
          <w:bCs/>
          <w:sz w:val="31"/>
          <w:szCs w:val="31"/>
          <w:bdr w:val="none" w:color="auto" w:sz="0" w:space="0"/>
        </w:rPr>
        <w:t>3.1.4 </w:t>
      </w:r>
      <w:r>
        <w:rPr>
          <w:rStyle w:val="9"/>
          <w:rFonts w:hint="eastAsia" w:ascii="宋体" w:hAnsi="宋体" w:eastAsia="宋体" w:cs="宋体"/>
          <w:b/>
          <w:sz w:val="31"/>
          <w:szCs w:val="31"/>
          <w:bdr w:val="none" w:color="auto" w:sz="0" w:space="0"/>
        </w:rPr>
        <w:t>问题说明</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Fonts w:hint="eastAsia" w:ascii="宋体" w:hAnsi="宋体" w:eastAsia="宋体" w:cs="宋体"/>
          <w:sz w:val="21"/>
          <w:szCs w:val="21"/>
          <w:bdr w:val="none" w:color="auto" w:sz="0" w:space="0"/>
        </w:rPr>
        <w:t>以下列举部分常见提示：</w:t>
      </w:r>
    </w:p>
    <w:tbl>
      <w:tblPr>
        <w:tblW w:w="101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61"/>
        <w:gridCol w:w="4858"/>
        <w:gridCol w:w="44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705" w:type="dxa"/>
            <w:tcBorders>
              <w:top w:val="single" w:color="auto" w:sz="6" w:space="0"/>
              <w:left w:val="single" w:color="auto" w:sz="6" w:space="0"/>
              <w:bottom w:val="single" w:color="auto" w:sz="6" w:space="0"/>
              <w:right w:val="single" w:color="auto" w:sz="6" w:space="0"/>
            </w:tcBorders>
            <w:shd w:val="clear" w:color="auto" w:fill="D8D8D8"/>
            <w:tcMar>
              <w:left w:w="105" w:type="dxa"/>
              <w:right w:w="105" w:type="dxa"/>
            </w:tcMar>
            <w:vAlign w:val="top"/>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bdr w:val="none" w:color="auto" w:sz="0" w:space="0"/>
              </w:rPr>
              <w:t>序号</w:t>
            </w:r>
          </w:p>
        </w:tc>
        <w:tc>
          <w:tcPr>
            <w:tcW w:w="3975" w:type="dxa"/>
            <w:tcBorders>
              <w:top w:val="single" w:color="auto" w:sz="6" w:space="0"/>
              <w:left w:val="nil"/>
              <w:bottom w:val="single" w:color="auto" w:sz="6" w:space="0"/>
              <w:right w:val="single" w:color="auto" w:sz="6" w:space="0"/>
            </w:tcBorders>
            <w:shd w:val="clear" w:color="auto" w:fill="D8D8D8"/>
            <w:tcMar>
              <w:left w:w="105" w:type="dxa"/>
              <w:right w:w="105" w:type="dxa"/>
            </w:tcMar>
            <w:vAlign w:val="top"/>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bdr w:val="none" w:color="auto" w:sz="0" w:space="0"/>
              </w:rPr>
              <w:t>提示描述</w:t>
            </w:r>
          </w:p>
        </w:tc>
        <w:tc>
          <w:tcPr>
            <w:tcW w:w="3630" w:type="dxa"/>
            <w:tcBorders>
              <w:top w:val="single" w:color="auto" w:sz="6" w:space="0"/>
              <w:left w:val="nil"/>
              <w:bottom w:val="single" w:color="auto" w:sz="6" w:space="0"/>
              <w:right w:val="single" w:color="auto" w:sz="6" w:space="0"/>
            </w:tcBorders>
            <w:shd w:val="clear" w:color="auto" w:fill="D8D8D8"/>
            <w:tcMar>
              <w:left w:w="105" w:type="dxa"/>
              <w:right w:w="105" w:type="dxa"/>
            </w:tcMar>
            <w:vAlign w:val="top"/>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bdr w:val="none" w:color="auto" w:sz="0" w:space="0"/>
              </w:rPr>
              <w:t>问题原因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70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default" w:ascii="Times New Roman" w:hAnsi="Times New Roman" w:eastAsia="宋体" w:cs="Times New Roman"/>
                <w:sz w:val="21"/>
                <w:szCs w:val="21"/>
                <w:bdr w:val="none" w:color="auto" w:sz="0" w:space="0"/>
              </w:rPr>
              <w:t>1</w:t>
            </w:r>
          </w:p>
        </w:tc>
        <w:tc>
          <w:tcPr>
            <w:tcW w:w="3975" w:type="dxa"/>
            <w:tcBorders>
              <w:top w:val="nil"/>
              <w:left w:val="nil"/>
              <w:bottom w:val="single" w:color="auto" w:sz="6" w:space="0"/>
              <w:right w:val="single" w:color="auto" w:sz="6" w:space="0"/>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eastAsia" w:ascii="宋体" w:hAnsi="宋体" w:eastAsia="宋体" w:cs="宋体"/>
                <w:sz w:val="21"/>
                <w:szCs w:val="21"/>
                <w:bdr w:val="none" w:color="auto" w:sz="0" w:space="0"/>
              </w:rPr>
              <w:t>用户名或密码不正确</w:t>
            </w:r>
          </w:p>
        </w:tc>
        <w:tc>
          <w:tcPr>
            <w:tcW w:w="3630" w:type="dxa"/>
            <w:tcBorders>
              <w:top w:val="nil"/>
              <w:left w:val="nil"/>
              <w:bottom w:val="single" w:color="auto" w:sz="6" w:space="0"/>
              <w:right w:val="single" w:color="auto" w:sz="6" w:space="0"/>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default" w:ascii="Times New Roman" w:hAnsi="Times New Roman" w:eastAsia="宋体" w:cs="Times New Roman"/>
                <w:sz w:val="21"/>
                <w:szCs w:val="21"/>
                <w:bdr w:val="none" w:color="auto" w:sz="0" w:space="0"/>
              </w:rPr>
              <w:t>1</w:t>
            </w:r>
            <w:r>
              <w:rPr>
                <w:rFonts w:hint="eastAsia" w:ascii="宋体" w:hAnsi="宋体" w:eastAsia="宋体" w:cs="宋体"/>
                <w:sz w:val="21"/>
                <w:szCs w:val="21"/>
                <w:bdr w:val="none" w:color="auto" w:sz="0" w:space="0"/>
              </w:rPr>
              <w:t>：用户名不存在</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default" w:ascii="Times New Roman" w:hAnsi="Times New Roman" w:eastAsia="宋体" w:cs="Times New Roman"/>
                <w:sz w:val="21"/>
                <w:szCs w:val="21"/>
                <w:bdr w:val="none" w:color="auto" w:sz="0" w:space="0"/>
              </w:rPr>
              <w:t>2</w:t>
            </w:r>
            <w:r>
              <w:rPr>
                <w:rFonts w:hint="eastAsia" w:ascii="宋体" w:hAnsi="宋体" w:eastAsia="宋体" w:cs="宋体"/>
                <w:sz w:val="21"/>
                <w:szCs w:val="21"/>
                <w:bdr w:val="none" w:color="auto" w:sz="0" w:space="0"/>
              </w:rPr>
              <w:t>：用户名和密码不匹配</w:t>
            </w: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1"/>
          <w:szCs w:val="21"/>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rFonts w:hint="eastAsia" w:ascii="黑体" w:hAnsi="宋体" w:eastAsia="黑体" w:cs="黑体"/>
          <w:b/>
          <w:bCs/>
          <w:sz w:val="31"/>
          <w:szCs w:val="31"/>
          <w:bdr w:val="none" w:color="auto" w:sz="0" w:space="0"/>
        </w:rPr>
        <w:t>3.2    </w:t>
      </w:r>
      <w:r>
        <w:rPr>
          <w:rStyle w:val="9"/>
          <w:rFonts w:hint="eastAsia" w:ascii="黑体" w:hAnsi="宋体" w:eastAsia="黑体" w:cs="黑体"/>
          <w:b/>
          <w:sz w:val="31"/>
          <w:szCs w:val="31"/>
          <w:bdr w:val="none" w:color="auto" w:sz="0" w:space="0"/>
        </w:rPr>
        <w:t>档案管理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rFonts w:hint="eastAsia" w:ascii="宋体" w:hAnsi="宋体" w:eastAsia="宋体" w:cs="宋体"/>
          <w:b/>
          <w:bCs/>
          <w:sz w:val="31"/>
          <w:szCs w:val="31"/>
          <w:bdr w:val="none" w:color="auto" w:sz="0" w:space="0"/>
        </w:rPr>
        <w:t>3.2.1 </w:t>
      </w:r>
      <w:r>
        <w:rPr>
          <w:rStyle w:val="9"/>
          <w:rFonts w:hint="eastAsia" w:ascii="宋体" w:hAnsi="宋体" w:eastAsia="宋体" w:cs="宋体"/>
          <w:b/>
          <w:sz w:val="31"/>
          <w:szCs w:val="31"/>
          <w:bdr w:val="none" w:color="auto" w:sz="0" w:space="0"/>
        </w:rPr>
        <w:t>流动人员人事档案接收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rFonts w:hint="eastAsia" w:ascii="黑体" w:hAnsi="宋体" w:eastAsia="黑体" w:cs="黑体"/>
          <w:b/>
          <w:bCs/>
          <w:sz w:val="28"/>
          <w:szCs w:val="28"/>
          <w:bdr w:val="none" w:color="auto" w:sz="0" w:space="0"/>
        </w:rPr>
        <w:t>3.2.1.1 </w:t>
      </w:r>
      <w:r>
        <w:rPr>
          <w:rStyle w:val="9"/>
          <w:rFonts w:hint="eastAsia" w:ascii="黑体" w:hAnsi="宋体" w:eastAsia="黑体" w:cs="黑体"/>
          <w:b/>
          <w:sz w:val="28"/>
          <w:szCs w:val="28"/>
          <w:bdr w:val="none" w:color="auto" w:sz="0" w:space="0"/>
        </w:rPr>
        <w:t>功能描述</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9"/>
          <w:rFonts w:hint="eastAsia" w:ascii="宋体" w:hAnsi="宋体" w:eastAsia="宋体" w:cs="宋体"/>
          <w:sz w:val="28"/>
          <w:szCs w:val="28"/>
          <w:bdr w:val="none" w:color="auto" w:sz="0" w:space="0"/>
        </w:rPr>
        <w:t>受理条件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default" w:ascii="Times New Roman" w:hAnsi="Times New Roman" w:eastAsia="宋体" w:cs="Times New Roman"/>
          <w:sz w:val="24"/>
          <w:szCs w:val="24"/>
          <w:bdr w:val="none" w:color="auto" w:sz="0" w:space="0"/>
        </w:rPr>
        <w:t>1.</w:t>
      </w:r>
      <w:r>
        <w:rPr>
          <w:rFonts w:hint="eastAsia" w:ascii="宋体" w:hAnsi="宋体" w:eastAsia="宋体" w:cs="宋体"/>
          <w:sz w:val="24"/>
          <w:szCs w:val="24"/>
          <w:bdr w:val="none" w:color="auto" w:sz="0" w:space="0"/>
        </w:rPr>
        <w:t>符合流动人员人事档案管理范围；</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default" w:ascii="Times New Roman" w:hAnsi="Times New Roman" w:eastAsia="宋体" w:cs="Times New Roman"/>
          <w:sz w:val="24"/>
          <w:szCs w:val="24"/>
          <w:bdr w:val="none" w:color="auto" w:sz="0" w:space="0"/>
        </w:rPr>
        <w:t>A.</w:t>
      </w:r>
      <w:r>
        <w:rPr>
          <w:rFonts w:hint="eastAsia" w:ascii="宋体" w:hAnsi="宋体" w:eastAsia="宋体" w:cs="宋体"/>
          <w:sz w:val="24"/>
          <w:szCs w:val="24"/>
          <w:bdr w:val="none" w:color="auto" w:sz="0" w:space="0"/>
        </w:rPr>
        <w:t>单位委托存档：</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eastAsia" w:ascii="宋体" w:hAnsi="宋体" w:eastAsia="宋体" w:cs="宋体"/>
          <w:sz w:val="24"/>
          <w:szCs w:val="24"/>
          <w:bdr w:val="none" w:color="auto" w:sz="0" w:space="0"/>
        </w:rPr>
        <w:t>与委托存档单位签订劳动合同或高校毕业生就业协议书人员的人事档案由单位委托存档的人才服务机构接收管理。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default" w:ascii="Times New Roman" w:hAnsi="Times New Roman" w:eastAsia="宋体" w:cs="Times New Roman"/>
          <w:sz w:val="24"/>
          <w:szCs w:val="24"/>
          <w:bdr w:val="none" w:color="auto" w:sz="0" w:space="0"/>
        </w:rPr>
        <w:t>B.</w:t>
      </w:r>
      <w:r>
        <w:rPr>
          <w:rFonts w:hint="eastAsia" w:ascii="宋体" w:hAnsi="宋体" w:eastAsia="宋体" w:cs="宋体"/>
          <w:sz w:val="24"/>
          <w:szCs w:val="24"/>
          <w:bdr w:val="none" w:color="auto" w:sz="0" w:space="0"/>
        </w:rPr>
        <w:t>个人委托存档：</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eastAsia" w:ascii="宋体" w:hAnsi="宋体" w:eastAsia="宋体" w:cs="宋体"/>
          <w:sz w:val="24"/>
          <w:szCs w:val="24"/>
          <w:bdr w:val="none" w:color="auto" w:sz="0" w:space="0"/>
        </w:rPr>
        <w:t>①</w:t>
      </w:r>
      <w:r>
        <w:rPr>
          <w:sz w:val="24"/>
          <w:szCs w:val="24"/>
          <w:bdr w:val="none" w:color="auto" w:sz="0" w:space="0"/>
        </w:rPr>
        <w:t>  </w:t>
      </w:r>
      <w:r>
        <w:rPr>
          <w:rFonts w:hint="eastAsia" w:ascii="宋体" w:hAnsi="宋体" w:eastAsia="宋体" w:cs="宋体"/>
          <w:sz w:val="24"/>
          <w:szCs w:val="24"/>
          <w:bdr w:val="none" w:color="auto" w:sz="0" w:space="0"/>
        </w:rPr>
        <w:t>辞职辞退、取消录（聘）用或被开除的机关事业单位工作人员及与企事业单位解除或终止劳动（聘用）关系人员，其人事档案由其户籍所在地区县或同级人才服务机构接收管理；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eastAsia" w:ascii="宋体" w:hAnsi="宋体" w:eastAsia="宋体" w:cs="宋体"/>
          <w:sz w:val="24"/>
          <w:szCs w:val="24"/>
          <w:bdr w:val="none" w:color="auto" w:sz="0" w:space="0"/>
        </w:rPr>
        <w:t>②</w:t>
      </w:r>
      <w:r>
        <w:rPr>
          <w:sz w:val="24"/>
          <w:szCs w:val="24"/>
          <w:bdr w:val="none" w:color="auto" w:sz="0" w:space="0"/>
        </w:rPr>
        <w:t>  </w:t>
      </w:r>
      <w:r>
        <w:rPr>
          <w:rFonts w:hint="eastAsia" w:ascii="宋体" w:hAnsi="宋体" w:eastAsia="宋体" w:cs="宋体"/>
          <w:sz w:val="24"/>
          <w:szCs w:val="24"/>
          <w:bdr w:val="none" w:color="auto" w:sz="0" w:space="0"/>
        </w:rPr>
        <w:t>原委托存档单位离职员工的人事档案由原存档机构或户籍所在地的人才服务机构接收管理；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eastAsia" w:ascii="宋体" w:hAnsi="宋体" w:eastAsia="宋体" w:cs="宋体"/>
          <w:sz w:val="24"/>
          <w:szCs w:val="24"/>
          <w:bdr w:val="none" w:color="auto" w:sz="0" w:space="0"/>
        </w:rPr>
        <w:t>③</w:t>
      </w:r>
      <w:r>
        <w:rPr>
          <w:sz w:val="24"/>
          <w:szCs w:val="24"/>
          <w:bdr w:val="none" w:color="auto" w:sz="0" w:space="0"/>
        </w:rPr>
        <w:t>  </w:t>
      </w:r>
      <w:r>
        <w:rPr>
          <w:rFonts w:hint="eastAsia" w:ascii="宋体" w:hAnsi="宋体" w:eastAsia="宋体" w:cs="宋体"/>
          <w:sz w:val="24"/>
          <w:szCs w:val="24"/>
          <w:bdr w:val="none" w:color="auto" w:sz="0" w:space="0"/>
        </w:rPr>
        <w:t>未就业高校及中专毕业生的人事档案由原存档机构或户籍所在地的人才服务机构接收管理；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eastAsia" w:ascii="宋体" w:hAnsi="宋体" w:eastAsia="宋体" w:cs="宋体"/>
          <w:sz w:val="24"/>
          <w:szCs w:val="24"/>
          <w:bdr w:val="none" w:color="auto" w:sz="0" w:space="0"/>
        </w:rPr>
        <w:t>④</w:t>
      </w:r>
      <w:r>
        <w:rPr>
          <w:sz w:val="24"/>
          <w:szCs w:val="24"/>
          <w:bdr w:val="none" w:color="auto" w:sz="0" w:space="0"/>
        </w:rPr>
        <w:t>  </w:t>
      </w:r>
      <w:r>
        <w:rPr>
          <w:rFonts w:hint="eastAsia" w:ascii="宋体" w:hAnsi="宋体" w:eastAsia="宋体" w:cs="宋体"/>
          <w:sz w:val="24"/>
          <w:szCs w:val="24"/>
          <w:bdr w:val="none" w:color="auto" w:sz="0" w:space="0"/>
        </w:rPr>
        <w:t>自由职业或灵活就业人员，自费出国留学人员及其他因私出国（境）人员的人事档案由户籍地人才服务机构接收管理；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default" w:ascii="Times New Roman" w:hAnsi="Times New Roman" w:eastAsia="宋体" w:cs="Times New Roman"/>
          <w:sz w:val="24"/>
          <w:szCs w:val="24"/>
          <w:bdr w:val="none" w:color="auto" w:sz="0" w:space="0"/>
        </w:rPr>
        <w:t>2.</w:t>
      </w:r>
      <w:r>
        <w:rPr>
          <w:rFonts w:hint="eastAsia" w:ascii="宋体" w:hAnsi="宋体" w:eastAsia="宋体" w:cs="宋体"/>
          <w:sz w:val="24"/>
          <w:szCs w:val="24"/>
          <w:bdr w:val="none" w:color="auto" w:sz="0" w:space="0"/>
        </w:rPr>
        <w:t>人事档案保管单位发生变化，需转递实体档案。</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9"/>
          <w:rFonts w:hint="eastAsia" w:ascii="宋体" w:hAnsi="宋体" w:eastAsia="宋体" w:cs="宋体"/>
          <w:sz w:val="28"/>
          <w:szCs w:val="28"/>
          <w:bdr w:val="none" w:color="auto" w:sz="0" w:space="0"/>
        </w:rPr>
        <w:t>申报材料</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eastAsia" w:ascii="宋体" w:hAnsi="宋体" w:eastAsia="宋体" w:cs="宋体"/>
          <w:sz w:val="24"/>
          <w:szCs w:val="24"/>
          <w:bdr w:val="none" w:color="auto" w:sz="0" w:space="0"/>
        </w:rPr>
        <w:t>单位委托填写信息后需要上传身份证和劳动合同</w:t>
      </w:r>
      <w:r>
        <w:rPr>
          <w:rFonts w:hint="default" w:ascii="Times New Roman" w:hAnsi="Times New Roman" w:eastAsia="宋体" w:cs="Times New Roman"/>
          <w:sz w:val="24"/>
          <w:szCs w:val="24"/>
          <w:bdr w:val="none" w:color="auto" w:sz="0" w:space="0"/>
        </w:rPr>
        <w:t>/</w:t>
      </w:r>
      <w:r>
        <w:rPr>
          <w:rFonts w:hint="eastAsia" w:ascii="宋体" w:hAnsi="宋体" w:eastAsia="宋体" w:cs="宋体"/>
          <w:sz w:val="24"/>
          <w:szCs w:val="24"/>
          <w:bdr w:val="none" w:color="auto" w:sz="0" w:space="0"/>
        </w:rPr>
        <w:t>录用手续</w:t>
      </w:r>
      <w:r>
        <w:rPr>
          <w:rFonts w:hint="default" w:ascii="Times New Roman" w:hAnsi="Times New Roman" w:eastAsia="宋体" w:cs="Times New Roman"/>
          <w:sz w:val="24"/>
          <w:szCs w:val="24"/>
          <w:bdr w:val="none" w:color="auto" w:sz="0" w:space="0"/>
        </w:rPr>
        <w:t>/</w:t>
      </w:r>
      <w:r>
        <w:rPr>
          <w:rFonts w:hint="eastAsia" w:ascii="宋体" w:hAnsi="宋体" w:eastAsia="宋体" w:cs="宋体"/>
          <w:sz w:val="24"/>
          <w:szCs w:val="24"/>
          <w:bdr w:val="none" w:color="auto" w:sz="0" w:space="0"/>
        </w:rPr>
        <w:t>单位介绍信附件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eastAsia" w:ascii="宋体" w:hAnsi="宋体" w:eastAsia="宋体" w:cs="宋体"/>
          <w:sz w:val="24"/>
          <w:szCs w:val="24"/>
          <w:bdr w:val="none" w:color="auto" w:sz="0" w:space="0"/>
        </w:rPr>
        <w:t>个人委托填写信息后需要上传身份证附件。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1"/>
          <w:szCs w:val="21"/>
          <w:bdr w:val="none" w:color="auto" w:sz="0" w:space="0"/>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rFonts w:hint="eastAsia" w:ascii="黑体" w:hAnsi="宋体" w:eastAsia="黑体" w:cs="黑体"/>
          <w:b/>
          <w:bCs/>
          <w:sz w:val="28"/>
          <w:szCs w:val="28"/>
          <w:bdr w:val="none" w:color="auto" w:sz="0" w:space="0"/>
        </w:rPr>
        <w:t>3.2.1.2 </w:t>
      </w:r>
      <w:r>
        <w:rPr>
          <w:rStyle w:val="9"/>
          <w:rFonts w:hint="eastAsia" w:ascii="黑体" w:hAnsi="宋体" w:eastAsia="黑体" w:cs="黑体"/>
          <w:b/>
          <w:sz w:val="28"/>
          <w:szCs w:val="28"/>
          <w:bdr w:val="none" w:color="auto" w:sz="0" w:space="0"/>
        </w:rPr>
        <w:t>功能截图</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6633845" cy="4017645"/>
            <wp:effectExtent l="0" t="0" r="14605" b="1905"/>
            <wp:docPr id="1"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IMG_270"/>
                    <pic:cNvPicPr>
                      <a:picLocks noChangeAspect="1"/>
                    </pic:cNvPicPr>
                  </pic:nvPicPr>
                  <pic:blipFill>
                    <a:blip r:embed="rId18"/>
                    <a:stretch>
                      <a:fillRect/>
                    </a:stretch>
                  </pic:blipFill>
                  <pic:spPr>
                    <a:xfrm>
                      <a:off x="0" y="0"/>
                      <a:ext cx="6633845" cy="401764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6726555" cy="3731260"/>
            <wp:effectExtent l="0" t="0" r="17145" b="2540"/>
            <wp:docPr id="2"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descr="IMG_271"/>
                    <pic:cNvPicPr>
                      <a:picLocks noChangeAspect="1"/>
                    </pic:cNvPicPr>
                  </pic:nvPicPr>
                  <pic:blipFill>
                    <a:blip r:embed="rId19"/>
                    <a:stretch>
                      <a:fillRect/>
                    </a:stretch>
                  </pic:blipFill>
                  <pic:spPr>
                    <a:xfrm>
                      <a:off x="0" y="0"/>
                      <a:ext cx="6726555" cy="373126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rFonts w:hint="eastAsia" w:ascii="黑体" w:hAnsi="宋体" w:eastAsia="黑体" w:cs="黑体"/>
          <w:b/>
          <w:bCs/>
          <w:sz w:val="28"/>
          <w:szCs w:val="28"/>
          <w:bdr w:val="none" w:color="auto" w:sz="0" w:space="0"/>
        </w:rPr>
        <w:t>3.2.1.3 </w:t>
      </w:r>
      <w:r>
        <w:rPr>
          <w:rStyle w:val="9"/>
          <w:rFonts w:hint="eastAsia" w:ascii="黑体" w:hAnsi="宋体" w:eastAsia="黑体" w:cs="黑体"/>
          <w:b/>
          <w:sz w:val="28"/>
          <w:szCs w:val="28"/>
          <w:bdr w:val="none" w:color="auto" w:sz="0" w:space="0"/>
        </w:rPr>
        <w:t>操作说明</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eastAsia" w:ascii="宋体" w:hAnsi="宋体" w:eastAsia="宋体" w:cs="宋体"/>
          <w:sz w:val="24"/>
          <w:szCs w:val="24"/>
          <w:bdr w:val="none" w:color="auto" w:sz="0" w:space="0"/>
        </w:rPr>
        <w:t>第一步：点击档案管理中的【流动人员人事档案接收】</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7143115" cy="2103120"/>
            <wp:effectExtent l="0" t="0" r="635" b="11430"/>
            <wp:docPr id="1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IMG_272"/>
                    <pic:cNvPicPr>
                      <a:picLocks noChangeAspect="1"/>
                    </pic:cNvPicPr>
                  </pic:nvPicPr>
                  <pic:blipFill>
                    <a:blip r:embed="rId20"/>
                    <a:stretch>
                      <a:fillRect/>
                    </a:stretch>
                  </pic:blipFill>
                  <pic:spPr>
                    <a:xfrm>
                      <a:off x="0" y="0"/>
                      <a:ext cx="7143115" cy="210312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eastAsia" w:ascii="宋体" w:hAnsi="宋体" w:eastAsia="宋体" w:cs="宋体"/>
          <w:sz w:val="24"/>
          <w:szCs w:val="24"/>
          <w:bdr w:val="none" w:color="auto" w:sz="0" w:space="0"/>
        </w:rPr>
        <w:t>第二步：选择是个人委托还是单位委托（点击单位委托或个人委托文字即可）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7134860" cy="3336290"/>
            <wp:effectExtent l="0" t="0" r="8890" b="16510"/>
            <wp:docPr id="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descr="IMG_273"/>
                    <pic:cNvPicPr>
                      <a:picLocks noChangeAspect="1"/>
                    </pic:cNvPicPr>
                  </pic:nvPicPr>
                  <pic:blipFill>
                    <a:blip r:embed="rId21"/>
                    <a:stretch>
                      <a:fillRect/>
                    </a:stretch>
                  </pic:blipFill>
                  <pic:spPr>
                    <a:xfrm>
                      <a:off x="0" y="0"/>
                      <a:ext cx="7134860" cy="333629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7405370" cy="3435350"/>
            <wp:effectExtent l="0" t="0" r="5080" b="12700"/>
            <wp:docPr id="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IMG_274"/>
                    <pic:cNvPicPr>
                      <a:picLocks noChangeAspect="1"/>
                    </pic:cNvPicPr>
                  </pic:nvPicPr>
                  <pic:blipFill>
                    <a:blip r:embed="rId22"/>
                    <a:stretch>
                      <a:fillRect/>
                    </a:stretch>
                  </pic:blipFill>
                  <pic:spPr>
                    <a:xfrm>
                      <a:off x="0" y="0"/>
                      <a:ext cx="7405370" cy="343535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9"/>
          <w:rFonts w:hint="eastAsia" w:ascii="宋体" w:hAnsi="宋体" w:eastAsia="宋体" w:cs="宋体"/>
          <w:color w:val="FF0000"/>
          <w:sz w:val="21"/>
          <w:szCs w:val="21"/>
          <w:bdr w:val="none" w:color="auto" w:sz="0" w:space="0"/>
        </w:rPr>
        <w:t>注意：</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申请单位委托存档：要确保单位已在省集中系统开通集体委托存档业务。</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申请个人委托存档：山东省省外户籍建议转入户籍所在地的人才服务机构，如需转入山东省请选择与原档案保管机构同级山东省人才服务机构。山东省省内户籍转入户籍所在地。</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eastAsia" w:ascii="宋体" w:hAnsi="宋体" w:eastAsia="宋体" w:cs="宋体"/>
          <w:sz w:val="24"/>
          <w:szCs w:val="24"/>
          <w:bdr w:val="none" w:color="auto" w:sz="0" w:space="0"/>
        </w:rPr>
        <w:t>第三步：填写真实信息并选择附件后点击提交按钮提交申请。（提交申请后由经办人员进行审核。）</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eastAsia" w:ascii="宋体" w:hAnsi="宋体" w:eastAsia="宋体" w:cs="宋体"/>
          <w:sz w:val="24"/>
          <w:szCs w:val="24"/>
          <w:bdr w:val="none" w:color="auto" w:sz="0" w:space="0"/>
        </w:rPr>
        <w:t>第四步：提交信息后请在【流动人员人事档案接收查询】中查看审核情况信息。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7750175" cy="2535555"/>
            <wp:effectExtent l="0" t="0" r="3175" b="17145"/>
            <wp:docPr id="3"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descr="IMG_275"/>
                    <pic:cNvPicPr>
                      <a:picLocks noChangeAspect="1"/>
                    </pic:cNvPicPr>
                  </pic:nvPicPr>
                  <pic:blipFill>
                    <a:blip r:embed="rId23"/>
                    <a:stretch>
                      <a:fillRect/>
                    </a:stretch>
                  </pic:blipFill>
                  <pic:spPr>
                    <a:xfrm>
                      <a:off x="0" y="0"/>
                      <a:ext cx="7750175" cy="253555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7733665" cy="2251710"/>
            <wp:effectExtent l="0" t="0" r="635" b="15240"/>
            <wp:docPr id="8"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IMG_276"/>
                    <pic:cNvPicPr>
                      <a:picLocks noChangeAspect="1"/>
                    </pic:cNvPicPr>
                  </pic:nvPicPr>
                  <pic:blipFill>
                    <a:blip r:embed="rId24"/>
                    <a:stretch>
                      <a:fillRect/>
                    </a:stretch>
                  </pic:blipFill>
                  <pic:spPr>
                    <a:xfrm>
                      <a:off x="0" y="0"/>
                      <a:ext cx="7733665" cy="225171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eastAsia" w:ascii="宋体" w:hAnsi="宋体" w:eastAsia="宋体" w:cs="宋体"/>
          <w:sz w:val="24"/>
          <w:szCs w:val="24"/>
          <w:bdr w:val="none" w:color="auto" w:sz="0" w:space="0"/>
        </w:rPr>
        <w:t>第五步：审核通过后在操作下面会出现附件下载按钮，此附件是调档函的附件，下载到本地打印后到员存档机构办理档案转递手续。</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eastAsia" w:ascii="宋体" w:hAnsi="宋体" w:eastAsia="宋体" w:cs="宋体"/>
          <w:sz w:val="24"/>
          <w:szCs w:val="24"/>
          <w:bdr w:val="none" w:color="auto" w:sz="0" w:space="0"/>
        </w:rPr>
        <w:t>第六步：档案接收地接收到档案后会根据接收到档案的情况反馈档案缺失材料情况。请在【流动人员人事档案接收查询】中进行缺失材料情况知晓确认，以免影响办理其他网办业务。</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rFonts w:hint="eastAsia" w:ascii="黑体" w:hAnsi="宋体" w:eastAsia="黑体" w:cs="黑体"/>
          <w:b/>
          <w:bCs/>
          <w:sz w:val="28"/>
          <w:szCs w:val="28"/>
          <w:bdr w:val="none" w:color="auto" w:sz="0" w:space="0"/>
        </w:rPr>
        <w:t>3.2.1.4 </w:t>
      </w:r>
      <w:r>
        <w:rPr>
          <w:rStyle w:val="9"/>
          <w:rFonts w:hint="eastAsia" w:ascii="黑体" w:hAnsi="宋体" w:eastAsia="黑体" w:cs="黑体"/>
          <w:b/>
          <w:sz w:val="28"/>
          <w:szCs w:val="28"/>
          <w:bdr w:val="none" w:color="auto" w:sz="0" w:space="0"/>
        </w:rPr>
        <w:t>问题说明</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Fonts w:hint="eastAsia" w:ascii="宋体" w:hAnsi="宋体" w:eastAsia="宋体" w:cs="宋体"/>
          <w:sz w:val="21"/>
          <w:szCs w:val="21"/>
          <w:bdr w:val="none" w:color="auto" w:sz="0" w:space="0"/>
        </w:rPr>
        <w:t>以下列举部分常见提示：</w:t>
      </w:r>
    </w:p>
    <w:tbl>
      <w:tblPr>
        <w:tblW w:w="101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61"/>
        <w:gridCol w:w="4858"/>
        <w:gridCol w:w="44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705" w:type="dxa"/>
            <w:tcBorders>
              <w:top w:val="single" w:color="auto" w:sz="6" w:space="0"/>
              <w:left w:val="single" w:color="auto" w:sz="6" w:space="0"/>
              <w:bottom w:val="single" w:color="auto" w:sz="6" w:space="0"/>
              <w:right w:val="single" w:color="auto" w:sz="6" w:space="0"/>
            </w:tcBorders>
            <w:shd w:val="clear" w:color="auto" w:fill="D8D8D8"/>
            <w:tcMar>
              <w:left w:w="105" w:type="dxa"/>
              <w:right w:w="105" w:type="dxa"/>
            </w:tcMar>
            <w:vAlign w:val="top"/>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bdr w:val="none" w:color="auto" w:sz="0" w:space="0"/>
              </w:rPr>
              <w:t>序号</w:t>
            </w:r>
          </w:p>
        </w:tc>
        <w:tc>
          <w:tcPr>
            <w:tcW w:w="3975" w:type="dxa"/>
            <w:tcBorders>
              <w:top w:val="single" w:color="auto" w:sz="6" w:space="0"/>
              <w:left w:val="nil"/>
              <w:bottom w:val="single" w:color="auto" w:sz="6" w:space="0"/>
              <w:right w:val="single" w:color="auto" w:sz="6" w:space="0"/>
            </w:tcBorders>
            <w:shd w:val="clear" w:color="auto" w:fill="D8D8D8"/>
            <w:tcMar>
              <w:left w:w="105" w:type="dxa"/>
              <w:right w:w="105" w:type="dxa"/>
            </w:tcMar>
            <w:vAlign w:val="top"/>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bdr w:val="none" w:color="auto" w:sz="0" w:space="0"/>
              </w:rPr>
              <w:t>提示描述</w:t>
            </w:r>
          </w:p>
        </w:tc>
        <w:tc>
          <w:tcPr>
            <w:tcW w:w="3630" w:type="dxa"/>
            <w:tcBorders>
              <w:top w:val="single" w:color="auto" w:sz="6" w:space="0"/>
              <w:left w:val="nil"/>
              <w:bottom w:val="single" w:color="auto" w:sz="6" w:space="0"/>
              <w:right w:val="single" w:color="auto" w:sz="6" w:space="0"/>
            </w:tcBorders>
            <w:shd w:val="clear" w:color="auto" w:fill="D8D8D8"/>
            <w:tcMar>
              <w:left w:w="105" w:type="dxa"/>
              <w:right w:w="105" w:type="dxa"/>
            </w:tcMar>
            <w:vAlign w:val="top"/>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bdr w:val="none" w:color="auto" w:sz="0" w:space="0"/>
              </w:rPr>
              <w:t>问题原因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70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default" w:ascii="Times New Roman" w:hAnsi="Times New Roman" w:eastAsia="宋体" w:cs="Times New Roman"/>
                <w:sz w:val="21"/>
                <w:szCs w:val="21"/>
                <w:bdr w:val="none" w:color="auto" w:sz="0" w:space="0"/>
              </w:rPr>
              <w:t>1</w:t>
            </w:r>
          </w:p>
        </w:tc>
        <w:tc>
          <w:tcPr>
            <w:tcW w:w="3975" w:type="dxa"/>
            <w:tcBorders>
              <w:top w:val="nil"/>
              <w:left w:val="nil"/>
              <w:bottom w:val="single" w:color="auto" w:sz="6" w:space="0"/>
              <w:right w:val="single" w:color="auto" w:sz="6" w:space="0"/>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eastAsia" w:ascii="宋体" w:hAnsi="宋体" w:eastAsia="宋体" w:cs="宋体"/>
                <w:sz w:val="21"/>
                <w:szCs w:val="21"/>
                <w:bdr w:val="none" w:color="auto" w:sz="0" w:space="0"/>
              </w:rPr>
              <w:t>您有尚未确认的缺失材料告知，请在【流动人员人事档案转入查询】中确认！</w:t>
            </w:r>
          </w:p>
        </w:tc>
        <w:tc>
          <w:tcPr>
            <w:tcW w:w="3630" w:type="dxa"/>
            <w:tcBorders>
              <w:top w:val="nil"/>
              <w:left w:val="nil"/>
              <w:bottom w:val="single" w:color="auto" w:sz="6" w:space="0"/>
              <w:right w:val="single" w:color="auto" w:sz="6" w:space="0"/>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eastAsia" w:ascii="宋体" w:hAnsi="宋体" w:eastAsia="宋体" w:cs="宋体"/>
                <w:sz w:val="21"/>
                <w:szCs w:val="21"/>
                <w:bdr w:val="none" w:color="auto" w:sz="0" w:space="0"/>
              </w:rPr>
              <w:t>档案接收后没有确认缺失材料告知。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70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default" w:ascii="Times New Roman" w:hAnsi="Times New Roman" w:eastAsia="宋体" w:cs="Times New Roman"/>
                <w:sz w:val="21"/>
                <w:szCs w:val="21"/>
                <w:bdr w:val="none" w:color="auto" w:sz="0" w:space="0"/>
              </w:rPr>
              <w:t>2</w:t>
            </w:r>
          </w:p>
        </w:tc>
        <w:tc>
          <w:tcPr>
            <w:tcW w:w="3975" w:type="dxa"/>
            <w:tcBorders>
              <w:top w:val="nil"/>
              <w:left w:val="nil"/>
              <w:bottom w:val="single" w:color="auto" w:sz="6" w:space="0"/>
              <w:right w:val="single" w:color="auto" w:sz="6" w:space="0"/>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eastAsia" w:ascii="宋体" w:hAnsi="宋体" w:eastAsia="宋体" w:cs="宋体"/>
                <w:sz w:val="21"/>
                <w:szCs w:val="21"/>
                <w:bdr w:val="none" w:color="auto" w:sz="0" w:space="0"/>
              </w:rPr>
              <w:t>档案已在该区县</w:t>
            </w:r>
          </w:p>
        </w:tc>
        <w:tc>
          <w:tcPr>
            <w:tcW w:w="3630" w:type="dxa"/>
            <w:tcBorders>
              <w:top w:val="nil"/>
              <w:left w:val="nil"/>
              <w:bottom w:val="single" w:color="auto" w:sz="6" w:space="0"/>
              <w:right w:val="single" w:color="auto" w:sz="6" w:space="0"/>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eastAsia" w:ascii="宋体" w:hAnsi="宋体" w:eastAsia="宋体" w:cs="宋体"/>
                <w:sz w:val="21"/>
                <w:szCs w:val="21"/>
                <w:bdr w:val="none" w:color="auto" w:sz="0" w:space="0"/>
              </w:rPr>
              <w:t>档案已经在要转入的区县，不能申请转入。</w:t>
            </w:r>
          </w:p>
        </w:tc>
      </w:tr>
    </w:tbl>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rFonts w:hint="eastAsia" w:ascii="宋体" w:hAnsi="宋体" w:eastAsia="宋体" w:cs="宋体"/>
          <w:b/>
          <w:bCs/>
          <w:sz w:val="31"/>
          <w:szCs w:val="31"/>
          <w:bdr w:val="none" w:color="auto" w:sz="0" w:space="0"/>
        </w:rPr>
        <w:t>3.2.2 </w:t>
      </w:r>
      <w:r>
        <w:rPr>
          <w:rStyle w:val="9"/>
          <w:rFonts w:hint="eastAsia" w:ascii="宋体" w:hAnsi="宋体" w:eastAsia="宋体" w:cs="宋体"/>
          <w:b/>
          <w:sz w:val="31"/>
          <w:szCs w:val="31"/>
          <w:bdr w:val="none" w:color="auto" w:sz="0" w:space="0"/>
        </w:rPr>
        <w:t>流动人员人事档案转出</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rFonts w:hint="eastAsia" w:ascii="黑体" w:hAnsi="宋体" w:eastAsia="黑体" w:cs="黑体"/>
          <w:b/>
          <w:bCs/>
          <w:sz w:val="28"/>
          <w:szCs w:val="28"/>
          <w:bdr w:val="none" w:color="auto" w:sz="0" w:space="0"/>
        </w:rPr>
        <w:t>3.2.2.1 </w:t>
      </w:r>
      <w:r>
        <w:rPr>
          <w:rStyle w:val="9"/>
          <w:rFonts w:hint="eastAsia" w:ascii="黑体" w:hAnsi="宋体" w:eastAsia="黑体" w:cs="黑体"/>
          <w:b/>
          <w:sz w:val="28"/>
          <w:szCs w:val="28"/>
          <w:bdr w:val="none" w:color="auto" w:sz="0" w:space="0"/>
        </w:rPr>
        <w:t>功能描述</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9"/>
          <w:rFonts w:hint="eastAsia" w:ascii="宋体" w:hAnsi="宋体" w:eastAsia="宋体" w:cs="宋体"/>
          <w:sz w:val="28"/>
          <w:szCs w:val="28"/>
          <w:bdr w:val="none" w:color="auto" w:sz="0" w:space="0"/>
        </w:rPr>
        <w:t>受理条件</w:t>
      </w:r>
      <w:r>
        <w:rPr>
          <w:rFonts w:hint="eastAsia" w:ascii="宋体" w:hAnsi="宋体" w:eastAsia="宋体" w:cs="宋体"/>
          <w:sz w:val="28"/>
          <w:szCs w:val="28"/>
          <w:bdr w:val="none" w:color="auto" w:sz="0" w:space="0"/>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default" w:ascii="Times New Roman" w:hAnsi="Times New Roman" w:eastAsia="宋体" w:cs="Times New Roman"/>
          <w:sz w:val="24"/>
          <w:szCs w:val="24"/>
          <w:bdr w:val="none" w:color="auto" w:sz="0" w:space="0"/>
        </w:rPr>
        <w:t>1.</w:t>
      </w:r>
      <w:r>
        <w:rPr>
          <w:rFonts w:hint="eastAsia" w:ascii="宋体" w:hAnsi="宋体" w:eastAsia="宋体" w:cs="宋体"/>
          <w:sz w:val="24"/>
          <w:szCs w:val="24"/>
          <w:bdr w:val="none" w:color="auto" w:sz="0" w:space="0"/>
        </w:rPr>
        <w:t>档案接收机构具有人事档案管理权限；</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default" w:ascii="Times New Roman" w:hAnsi="Times New Roman" w:eastAsia="宋体" w:cs="Times New Roman"/>
          <w:sz w:val="24"/>
          <w:szCs w:val="24"/>
          <w:bdr w:val="none" w:color="auto" w:sz="0" w:space="0"/>
        </w:rPr>
        <w:t>2.</w:t>
      </w:r>
      <w:r>
        <w:rPr>
          <w:rFonts w:hint="eastAsia" w:ascii="宋体" w:hAnsi="宋体" w:eastAsia="宋体" w:cs="宋体"/>
          <w:sz w:val="24"/>
          <w:szCs w:val="24"/>
          <w:bdr w:val="none" w:color="auto" w:sz="0" w:space="0"/>
        </w:rPr>
        <w:t>人事档案转往使用省集中系统的各级人才服务机构。</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9"/>
          <w:rFonts w:hint="eastAsia" w:ascii="宋体" w:hAnsi="宋体" w:eastAsia="宋体" w:cs="宋体"/>
          <w:sz w:val="28"/>
          <w:szCs w:val="28"/>
          <w:bdr w:val="none" w:color="auto" w:sz="0" w:space="0"/>
        </w:rPr>
        <w:t>申报材料：</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eastAsia" w:ascii="宋体" w:hAnsi="宋体" w:eastAsia="宋体" w:cs="宋体"/>
          <w:sz w:val="24"/>
          <w:szCs w:val="24"/>
          <w:bdr w:val="none" w:color="auto" w:sz="0" w:space="0"/>
        </w:rPr>
        <w:t>单位委托：</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default" w:ascii="Times New Roman" w:hAnsi="Times New Roman" w:eastAsia="宋体" w:cs="Times New Roman"/>
          <w:sz w:val="24"/>
          <w:szCs w:val="24"/>
          <w:bdr w:val="none" w:color="auto" w:sz="0" w:space="0"/>
        </w:rPr>
        <w:t>1</w:t>
      </w:r>
      <w:r>
        <w:rPr>
          <w:rFonts w:hint="eastAsia" w:ascii="宋体" w:hAnsi="宋体" w:eastAsia="宋体" w:cs="宋体"/>
          <w:sz w:val="24"/>
          <w:szCs w:val="24"/>
          <w:bdr w:val="none" w:color="auto" w:sz="0" w:space="0"/>
        </w:rPr>
        <w:t>：身份证（本人提取携带身份证，代办人提取携带代办人身份证和档案人员身份证）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default" w:ascii="Times New Roman" w:hAnsi="Times New Roman" w:eastAsia="宋体" w:cs="Times New Roman"/>
          <w:sz w:val="24"/>
          <w:szCs w:val="24"/>
          <w:bdr w:val="none" w:color="auto" w:sz="0" w:space="0"/>
        </w:rPr>
        <w:t>2</w:t>
      </w:r>
      <w:r>
        <w:rPr>
          <w:rFonts w:hint="eastAsia" w:ascii="宋体" w:hAnsi="宋体" w:eastAsia="宋体" w:cs="宋体"/>
          <w:sz w:val="24"/>
          <w:szCs w:val="24"/>
          <w:bdr w:val="none" w:color="auto" w:sz="0" w:space="0"/>
        </w:rPr>
        <w:t>：调档函（退休人员无法开具调档函可上传退休证，已开具调档函上传调档函。）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sz w:val="24"/>
          <w:szCs w:val="24"/>
          <w:bdr w:val="none" w:color="auto" w:sz="0" w:space="0"/>
        </w:rPr>
        <w:t>3</w:t>
      </w:r>
      <w:r>
        <w:rPr>
          <w:rFonts w:hint="eastAsia" w:ascii="宋体" w:hAnsi="宋体" w:eastAsia="宋体" w:cs="宋体"/>
          <w:sz w:val="24"/>
          <w:szCs w:val="24"/>
          <w:bdr w:val="none" w:color="auto" w:sz="0" w:space="0"/>
        </w:rPr>
        <w:t>：单位离职或解除合同证明</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eastAsia" w:ascii="宋体" w:hAnsi="宋体" w:eastAsia="宋体" w:cs="宋体"/>
          <w:sz w:val="24"/>
          <w:szCs w:val="24"/>
          <w:bdr w:val="none" w:color="auto" w:sz="0" w:space="0"/>
        </w:rPr>
        <w:t>个人委托：</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default" w:ascii="Times New Roman" w:hAnsi="Times New Roman" w:eastAsia="宋体" w:cs="Times New Roman"/>
          <w:sz w:val="24"/>
          <w:szCs w:val="24"/>
          <w:bdr w:val="none" w:color="auto" w:sz="0" w:space="0"/>
        </w:rPr>
        <w:t>1</w:t>
      </w:r>
      <w:r>
        <w:rPr>
          <w:rFonts w:hint="eastAsia" w:ascii="宋体" w:hAnsi="宋体" w:eastAsia="宋体" w:cs="宋体"/>
          <w:sz w:val="24"/>
          <w:szCs w:val="24"/>
          <w:bdr w:val="none" w:color="auto" w:sz="0" w:space="0"/>
        </w:rPr>
        <w:t>：身份证（本人提取携带身份证，代办人提取携带代办人身份证和档案人员身份证）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default" w:ascii="Times New Roman" w:hAnsi="Times New Roman" w:eastAsia="宋体" w:cs="Times New Roman"/>
          <w:sz w:val="24"/>
          <w:szCs w:val="24"/>
          <w:bdr w:val="none" w:color="auto" w:sz="0" w:space="0"/>
        </w:rPr>
        <w:t>2</w:t>
      </w:r>
      <w:r>
        <w:rPr>
          <w:rFonts w:hint="eastAsia" w:ascii="宋体" w:hAnsi="宋体" w:eastAsia="宋体" w:cs="宋体"/>
          <w:sz w:val="24"/>
          <w:szCs w:val="24"/>
          <w:bdr w:val="none" w:color="auto" w:sz="0" w:space="0"/>
        </w:rPr>
        <w:t>：调档函（退休人员无法开具调档函可上传退休证，已开具调档函上传调档函。）</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rFonts w:hint="eastAsia" w:ascii="黑体" w:hAnsi="宋体" w:eastAsia="黑体" w:cs="黑体"/>
          <w:b/>
          <w:bCs/>
          <w:sz w:val="28"/>
          <w:szCs w:val="28"/>
          <w:bdr w:val="none" w:color="auto" w:sz="0" w:space="0"/>
        </w:rPr>
        <w:t>3.2.2.2 </w:t>
      </w:r>
      <w:r>
        <w:rPr>
          <w:rStyle w:val="9"/>
          <w:rFonts w:hint="eastAsia" w:ascii="黑体" w:hAnsi="宋体" w:eastAsia="黑体" w:cs="黑体"/>
          <w:b/>
          <w:sz w:val="28"/>
          <w:szCs w:val="28"/>
          <w:bdr w:val="none" w:color="auto" w:sz="0" w:space="0"/>
        </w:rPr>
        <w:t>功能截图</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6567170" cy="2406650"/>
            <wp:effectExtent l="0" t="0" r="5080" b="12700"/>
            <wp:docPr id="6"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descr="IMG_277"/>
                    <pic:cNvPicPr>
                      <a:picLocks noChangeAspect="1"/>
                    </pic:cNvPicPr>
                  </pic:nvPicPr>
                  <pic:blipFill>
                    <a:blip r:embed="rId25"/>
                    <a:stretch>
                      <a:fillRect/>
                    </a:stretch>
                  </pic:blipFill>
                  <pic:spPr>
                    <a:xfrm>
                      <a:off x="0" y="0"/>
                      <a:ext cx="6567170" cy="240665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7199630" cy="3517900"/>
            <wp:effectExtent l="0" t="0" r="1270" b="6350"/>
            <wp:docPr id="7"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3" descr="IMG_278"/>
                    <pic:cNvPicPr>
                      <a:picLocks noChangeAspect="1"/>
                    </pic:cNvPicPr>
                  </pic:nvPicPr>
                  <pic:blipFill>
                    <a:blip r:embed="rId26"/>
                    <a:stretch>
                      <a:fillRect/>
                    </a:stretch>
                  </pic:blipFill>
                  <pic:spPr>
                    <a:xfrm>
                      <a:off x="0" y="0"/>
                      <a:ext cx="7199630" cy="35179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rFonts w:hint="eastAsia" w:ascii="黑体" w:hAnsi="宋体" w:eastAsia="黑体" w:cs="黑体"/>
          <w:b/>
          <w:bCs/>
          <w:sz w:val="28"/>
          <w:szCs w:val="28"/>
          <w:bdr w:val="none" w:color="auto" w:sz="0" w:space="0"/>
        </w:rPr>
        <w:t>3.2.2.3</w:t>
      </w:r>
      <w:r>
        <w:rPr>
          <w:rStyle w:val="9"/>
          <w:rFonts w:hint="eastAsia" w:ascii="黑体" w:hAnsi="宋体" w:eastAsia="黑体" w:cs="黑体"/>
          <w:b/>
          <w:sz w:val="28"/>
          <w:szCs w:val="28"/>
          <w:bdr w:val="none" w:color="auto" w:sz="0" w:space="0"/>
        </w:rPr>
        <w:t>操作说明</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eastAsia" w:ascii="宋体" w:hAnsi="宋体" w:eastAsia="宋体" w:cs="宋体"/>
          <w:sz w:val="24"/>
          <w:szCs w:val="24"/>
          <w:bdr w:val="none" w:color="auto" w:sz="0" w:space="0"/>
        </w:rPr>
        <w:t>第一步：点击档案管理中的【流动人员人事档案转出】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6617970" cy="2430145"/>
            <wp:effectExtent l="0" t="0" r="11430" b="8255"/>
            <wp:docPr id="12"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descr="IMG_279"/>
                    <pic:cNvPicPr>
                      <a:picLocks noChangeAspect="1"/>
                    </pic:cNvPicPr>
                  </pic:nvPicPr>
                  <pic:blipFill>
                    <a:blip r:embed="rId27"/>
                    <a:stretch>
                      <a:fillRect/>
                    </a:stretch>
                  </pic:blipFill>
                  <pic:spPr>
                    <a:xfrm>
                      <a:off x="0" y="0"/>
                      <a:ext cx="6617970" cy="243014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eastAsia" w:ascii="宋体" w:hAnsi="宋体" w:eastAsia="宋体" w:cs="宋体"/>
          <w:color w:val="FF0000"/>
          <w:sz w:val="24"/>
          <w:szCs w:val="24"/>
          <w:bdr w:val="none" w:color="auto" w:sz="0" w:space="0"/>
        </w:rPr>
        <w:t>注意：</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firstLine="480"/>
      </w:pPr>
      <w:r>
        <w:rPr>
          <w:rFonts w:hint="default" w:ascii="Times New Roman" w:hAnsi="Times New Roman" w:eastAsia="宋体" w:cs="Times New Roman"/>
          <w:sz w:val="24"/>
          <w:szCs w:val="24"/>
          <w:bdr w:val="none" w:color="auto" w:sz="0" w:space="0"/>
        </w:rPr>
        <w:t>1</w:t>
      </w:r>
      <w:r>
        <w:rPr>
          <w:rFonts w:hint="eastAsia" w:ascii="宋体" w:hAnsi="宋体" w:eastAsia="宋体" w:cs="宋体"/>
          <w:sz w:val="24"/>
          <w:szCs w:val="24"/>
          <w:bdr w:val="none" w:color="auto" w:sz="0" w:space="0"/>
        </w:rPr>
        <w:t>、如果提示“档案不存在或信息不完整，请联系存档单位完善档案信息！各地市联系方式在系统右上角附件列表中下载【全省流动人员人事档案管理服务机构信息】文档查看”请在系统右上角的附件列表中下载“全省流动人员人事档案管理服务机构信息”查找自己存档机构联系电话。</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6740525" cy="1958340"/>
            <wp:effectExtent l="0" t="0" r="3175" b="3810"/>
            <wp:docPr id="10"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IMG_280"/>
                    <pic:cNvPicPr>
                      <a:picLocks noChangeAspect="1"/>
                    </pic:cNvPicPr>
                  </pic:nvPicPr>
                  <pic:blipFill>
                    <a:blip r:embed="rId28"/>
                    <a:stretch>
                      <a:fillRect/>
                    </a:stretch>
                  </pic:blipFill>
                  <pic:spPr>
                    <a:xfrm>
                      <a:off x="0" y="0"/>
                      <a:ext cx="6740525" cy="195834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4"/>
          <w:szCs w:val="24"/>
          <w:bdr w:val="none" w:color="auto" w:sz="0" w:space="0"/>
        </w:rPr>
        <w:t>第二步：选择信息人员并按要求填写信息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6879590" cy="3970655"/>
            <wp:effectExtent l="0" t="0" r="16510" b="10795"/>
            <wp:docPr id="11"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6" descr="IMG_281"/>
                    <pic:cNvPicPr>
                      <a:picLocks noChangeAspect="1"/>
                    </pic:cNvPicPr>
                  </pic:nvPicPr>
                  <pic:blipFill>
                    <a:blip r:embed="rId29"/>
                    <a:stretch>
                      <a:fillRect/>
                    </a:stretch>
                  </pic:blipFill>
                  <pic:spPr>
                    <a:xfrm>
                      <a:off x="0" y="0"/>
                      <a:ext cx="6879590" cy="397065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Fonts w:hint="eastAsia" w:ascii="宋体" w:hAnsi="宋体" w:eastAsia="宋体" w:cs="宋体"/>
          <w:sz w:val="24"/>
          <w:szCs w:val="24"/>
          <w:bdr w:val="none" w:color="auto" w:sz="0" w:space="0"/>
        </w:rPr>
        <w:t>第三步：选择附件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Fonts w:hint="eastAsia" w:ascii="宋体" w:hAnsi="宋体" w:eastAsia="宋体" w:cs="宋体"/>
          <w:sz w:val="24"/>
          <w:szCs w:val="24"/>
          <w:bdr w:val="none" w:color="auto" w:sz="0" w:space="0"/>
        </w:rPr>
        <w:t>第四步：提交转出申请。</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Fonts w:hint="eastAsia" w:ascii="宋体" w:hAnsi="宋体" w:eastAsia="宋体" w:cs="宋体"/>
          <w:color w:val="FF0000"/>
          <w:sz w:val="24"/>
          <w:szCs w:val="24"/>
          <w:bdr w:val="none" w:color="auto" w:sz="0" w:space="0"/>
        </w:rPr>
        <w:t>注意：</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Fonts w:hint="eastAsia" w:ascii="宋体" w:hAnsi="宋体" w:eastAsia="宋体" w:cs="宋体"/>
          <w:sz w:val="24"/>
          <w:szCs w:val="24"/>
          <w:bdr w:val="none" w:color="auto" w:sz="0" w:space="0"/>
        </w:rPr>
        <w:t>投递方式为“机要”，请于</w:t>
      </w:r>
      <w:r>
        <w:rPr>
          <w:rFonts w:hint="default" w:ascii="Times New Roman" w:hAnsi="Times New Roman" w:eastAsia="宋体" w:cs="Times New Roman"/>
          <w:sz w:val="24"/>
          <w:szCs w:val="24"/>
          <w:bdr w:val="none" w:color="auto" w:sz="0" w:space="0"/>
        </w:rPr>
        <w:t>1</w:t>
      </w:r>
      <w:r>
        <w:rPr>
          <w:rFonts w:hint="eastAsia" w:ascii="宋体" w:hAnsi="宋体" w:eastAsia="宋体" w:cs="宋体"/>
          <w:sz w:val="24"/>
          <w:szCs w:val="24"/>
          <w:bdr w:val="none" w:color="auto" w:sz="0" w:space="0"/>
        </w:rPr>
        <w:t>个工作日内登录本系统查看审核结果。</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Fonts w:hint="eastAsia" w:ascii="宋体" w:hAnsi="宋体" w:eastAsia="宋体" w:cs="宋体"/>
          <w:sz w:val="24"/>
          <w:szCs w:val="24"/>
          <w:bdr w:val="none" w:color="auto" w:sz="0" w:space="0"/>
        </w:rPr>
        <w:t>投递方式为“专人提取（单位人事或个人）”，请于</w:t>
      </w:r>
      <w:r>
        <w:rPr>
          <w:rFonts w:hint="default" w:ascii="Times New Roman" w:hAnsi="Times New Roman" w:eastAsia="宋体" w:cs="Times New Roman"/>
          <w:sz w:val="24"/>
          <w:szCs w:val="24"/>
          <w:bdr w:val="none" w:color="auto" w:sz="0" w:space="0"/>
        </w:rPr>
        <w:t>1</w:t>
      </w:r>
      <w:r>
        <w:rPr>
          <w:rFonts w:hint="eastAsia" w:ascii="宋体" w:hAnsi="宋体" w:eastAsia="宋体" w:cs="宋体"/>
          <w:sz w:val="24"/>
          <w:szCs w:val="24"/>
          <w:bdr w:val="none" w:color="auto" w:sz="0" w:space="0"/>
        </w:rPr>
        <w:t>个工作日内登录本系统查看审核结果，审核通过后</w:t>
      </w:r>
      <w:r>
        <w:rPr>
          <w:rFonts w:hint="default" w:ascii="Times New Roman" w:hAnsi="Times New Roman" w:eastAsia="宋体" w:cs="Times New Roman"/>
          <w:sz w:val="24"/>
          <w:szCs w:val="24"/>
          <w:bdr w:val="none" w:color="auto" w:sz="0" w:space="0"/>
        </w:rPr>
        <w:t>5</w:t>
      </w:r>
      <w:r>
        <w:rPr>
          <w:rFonts w:hint="eastAsia" w:ascii="宋体" w:hAnsi="宋体" w:eastAsia="宋体" w:cs="宋体"/>
          <w:sz w:val="24"/>
          <w:szCs w:val="24"/>
          <w:bdr w:val="none" w:color="auto" w:sz="0" w:space="0"/>
        </w:rPr>
        <w:t>个工作日内持调档函原件、存档人</w:t>
      </w:r>
      <w:r>
        <w:rPr>
          <w:rFonts w:hint="default" w:ascii="Times New Roman" w:hAnsi="Times New Roman" w:eastAsia="宋体" w:cs="Times New Roman"/>
          <w:sz w:val="24"/>
          <w:szCs w:val="24"/>
          <w:bdr w:val="none" w:color="auto" w:sz="0" w:space="0"/>
        </w:rPr>
        <w:t>(</w:t>
      </w:r>
      <w:r>
        <w:rPr>
          <w:rFonts w:hint="eastAsia" w:ascii="宋体" w:hAnsi="宋体" w:eastAsia="宋体" w:cs="宋体"/>
          <w:sz w:val="24"/>
          <w:szCs w:val="24"/>
          <w:bdr w:val="none" w:color="auto" w:sz="0" w:space="0"/>
        </w:rPr>
        <w:t>经办人</w:t>
      </w:r>
      <w:r>
        <w:rPr>
          <w:rFonts w:hint="default" w:ascii="Times New Roman" w:hAnsi="Times New Roman" w:eastAsia="宋体" w:cs="Times New Roman"/>
          <w:sz w:val="24"/>
          <w:szCs w:val="24"/>
          <w:bdr w:val="none" w:color="auto" w:sz="0" w:space="0"/>
        </w:rPr>
        <w:t>)</w:t>
      </w:r>
      <w:r>
        <w:rPr>
          <w:rFonts w:hint="eastAsia" w:ascii="宋体" w:hAnsi="宋体" w:eastAsia="宋体" w:cs="宋体"/>
          <w:sz w:val="24"/>
          <w:szCs w:val="24"/>
          <w:bdr w:val="none" w:color="auto" w:sz="0" w:space="0"/>
        </w:rPr>
        <w:t>身份证到现场办理提档业务。</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Fonts w:hint="eastAsia" w:ascii="宋体" w:hAnsi="宋体" w:eastAsia="宋体" w:cs="宋体"/>
          <w:sz w:val="24"/>
          <w:szCs w:val="24"/>
          <w:bdr w:val="none" w:color="auto" w:sz="0" w:space="0"/>
        </w:rPr>
        <w:t>第五步：提交申请后在【流动人员人事档案转出查询】功能中查看审核情况。</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6579235" cy="2474595"/>
            <wp:effectExtent l="0" t="0" r="12065" b="1905"/>
            <wp:docPr id="4"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descr="IMG_282"/>
                    <pic:cNvPicPr>
                      <a:picLocks noChangeAspect="1"/>
                    </pic:cNvPicPr>
                  </pic:nvPicPr>
                  <pic:blipFill>
                    <a:blip r:embed="rId30"/>
                    <a:stretch>
                      <a:fillRect/>
                    </a:stretch>
                  </pic:blipFill>
                  <pic:spPr>
                    <a:xfrm>
                      <a:off x="0" y="0"/>
                      <a:ext cx="6579235" cy="247459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bookmarkStart w:id="0" w:name="_GoBack"/>
      <w:r>
        <w:rPr>
          <w:bdr w:val="none" w:color="auto" w:sz="0" w:space="0"/>
        </w:rPr>
        <w:drawing>
          <wp:inline distT="0" distB="0" distL="114300" distR="114300">
            <wp:extent cx="6822440" cy="2200275"/>
            <wp:effectExtent l="0" t="0" r="16510" b="9525"/>
            <wp:docPr id="14"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descr="IMG_283"/>
                    <pic:cNvPicPr>
                      <a:picLocks noChangeAspect="1"/>
                    </pic:cNvPicPr>
                  </pic:nvPicPr>
                  <pic:blipFill>
                    <a:blip r:embed="rId31"/>
                    <a:stretch>
                      <a:fillRect/>
                    </a:stretch>
                  </pic:blipFill>
                  <pic:spPr>
                    <a:xfrm>
                      <a:off x="0" y="0"/>
                      <a:ext cx="6822440" cy="2200275"/>
                    </a:xfrm>
                    <a:prstGeom prst="rect">
                      <a:avLst/>
                    </a:prstGeom>
                    <a:noFill/>
                    <a:ln w="9525">
                      <a:noFill/>
                    </a:ln>
                  </pic:spPr>
                </pic:pic>
              </a:graphicData>
            </a:graphic>
          </wp:inline>
        </w:drawing>
      </w:r>
      <w:bookmarkEnd w:id="0"/>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4"/>
          <w:szCs w:val="24"/>
        </w:rPr>
      </w:pPr>
      <w:r>
        <w:rPr>
          <w:rFonts w:hint="eastAsia" w:ascii="黑体" w:hAnsi="宋体" w:eastAsia="黑体" w:cs="黑体"/>
          <w:b/>
          <w:bCs/>
          <w:sz w:val="28"/>
          <w:szCs w:val="28"/>
          <w:bdr w:val="none" w:color="auto" w:sz="0" w:space="0"/>
        </w:rPr>
        <w:t>3.2.2.4 </w:t>
      </w:r>
      <w:r>
        <w:rPr>
          <w:rStyle w:val="9"/>
          <w:rFonts w:hint="eastAsia" w:ascii="黑体" w:hAnsi="宋体" w:eastAsia="黑体" w:cs="黑体"/>
          <w:b/>
          <w:sz w:val="28"/>
          <w:szCs w:val="28"/>
          <w:bdr w:val="none" w:color="auto" w:sz="0" w:space="0"/>
        </w:rPr>
        <w:t>问题说明</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Fonts w:hint="eastAsia" w:ascii="宋体" w:hAnsi="宋体" w:eastAsia="宋体" w:cs="宋体"/>
          <w:sz w:val="21"/>
          <w:szCs w:val="21"/>
          <w:bdr w:val="none" w:color="auto" w:sz="0" w:space="0"/>
        </w:rPr>
        <w:t>以下列举部分常见提示：</w:t>
      </w:r>
    </w:p>
    <w:tbl>
      <w:tblPr>
        <w:tblW w:w="101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61"/>
        <w:gridCol w:w="4858"/>
        <w:gridCol w:w="44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705" w:type="dxa"/>
            <w:tcBorders>
              <w:top w:val="single" w:color="auto" w:sz="6" w:space="0"/>
              <w:left w:val="single" w:color="auto" w:sz="6" w:space="0"/>
              <w:bottom w:val="single" w:color="auto" w:sz="6" w:space="0"/>
              <w:right w:val="single" w:color="auto" w:sz="6" w:space="0"/>
            </w:tcBorders>
            <w:shd w:val="clear" w:color="auto" w:fill="D8D8D8"/>
            <w:tcMar>
              <w:left w:w="105" w:type="dxa"/>
              <w:right w:w="105" w:type="dxa"/>
            </w:tcMar>
            <w:vAlign w:val="top"/>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bdr w:val="none" w:color="auto" w:sz="0" w:space="0"/>
              </w:rPr>
              <w:t>序号</w:t>
            </w:r>
          </w:p>
        </w:tc>
        <w:tc>
          <w:tcPr>
            <w:tcW w:w="3975" w:type="dxa"/>
            <w:tcBorders>
              <w:top w:val="single" w:color="auto" w:sz="6" w:space="0"/>
              <w:left w:val="nil"/>
              <w:bottom w:val="single" w:color="auto" w:sz="6" w:space="0"/>
              <w:right w:val="single" w:color="auto" w:sz="6" w:space="0"/>
            </w:tcBorders>
            <w:shd w:val="clear" w:color="auto" w:fill="D8D8D8"/>
            <w:tcMar>
              <w:left w:w="105" w:type="dxa"/>
              <w:right w:w="105" w:type="dxa"/>
            </w:tcMar>
            <w:vAlign w:val="top"/>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bdr w:val="none" w:color="auto" w:sz="0" w:space="0"/>
              </w:rPr>
              <w:t>提示描述</w:t>
            </w:r>
          </w:p>
        </w:tc>
        <w:tc>
          <w:tcPr>
            <w:tcW w:w="3630" w:type="dxa"/>
            <w:tcBorders>
              <w:top w:val="single" w:color="auto" w:sz="6" w:space="0"/>
              <w:left w:val="nil"/>
              <w:bottom w:val="single" w:color="auto" w:sz="6" w:space="0"/>
              <w:right w:val="single" w:color="auto" w:sz="6" w:space="0"/>
            </w:tcBorders>
            <w:shd w:val="clear" w:color="auto" w:fill="D8D8D8"/>
            <w:tcMar>
              <w:left w:w="105" w:type="dxa"/>
              <w:right w:w="105" w:type="dxa"/>
            </w:tcMar>
            <w:vAlign w:val="top"/>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bdr w:val="none" w:color="auto" w:sz="0" w:space="0"/>
              </w:rPr>
              <w:t>问题原因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70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sz w:val="21"/>
                <w:szCs w:val="21"/>
                <w:bdr w:val="none" w:color="auto" w:sz="0" w:space="0"/>
              </w:rPr>
              <w:t>1</w:t>
            </w:r>
          </w:p>
        </w:tc>
        <w:tc>
          <w:tcPr>
            <w:tcW w:w="3975" w:type="dxa"/>
            <w:tcBorders>
              <w:top w:val="nil"/>
              <w:left w:val="nil"/>
              <w:bottom w:val="single" w:color="auto" w:sz="6" w:space="0"/>
              <w:right w:val="single" w:color="auto" w:sz="6" w:space="0"/>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eastAsia" w:ascii="宋体" w:hAnsi="宋体" w:eastAsia="宋体" w:cs="宋体"/>
                <w:sz w:val="21"/>
                <w:szCs w:val="21"/>
                <w:bdr w:val="none" w:color="auto" w:sz="0" w:space="0"/>
              </w:rPr>
              <w:t>档案不存在或信息不完整，请联系存档单位完善档案信息！</w:t>
            </w:r>
          </w:p>
        </w:tc>
        <w:tc>
          <w:tcPr>
            <w:tcW w:w="3630" w:type="dxa"/>
            <w:tcBorders>
              <w:top w:val="nil"/>
              <w:left w:val="nil"/>
              <w:bottom w:val="single" w:color="auto" w:sz="6" w:space="0"/>
              <w:right w:val="single" w:color="auto" w:sz="6" w:space="0"/>
            </w:tcBorders>
            <w:shd w:val="clear"/>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default" w:ascii="Times New Roman" w:hAnsi="Times New Roman" w:eastAsia="宋体" w:cs="Times New Roman"/>
                <w:sz w:val="21"/>
                <w:szCs w:val="21"/>
                <w:bdr w:val="none" w:color="auto" w:sz="0" w:space="0"/>
              </w:rPr>
              <w:t>1</w:t>
            </w:r>
            <w:r>
              <w:rPr>
                <w:rFonts w:hint="eastAsia" w:ascii="宋体" w:hAnsi="宋体" w:eastAsia="宋体" w:cs="宋体"/>
                <w:sz w:val="21"/>
                <w:szCs w:val="21"/>
                <w:bdr w:val="none" w:color="auto" w:sz="0" w:space="0"/>
              </w:rPr>
              <w:t>：省集中系统内没有档案数据或信息不完整。</w:t>
            </w: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53535"/>
          <w:sz w:val="21"/>
          <w:szCs w:val="21"/>
          <w:bdr w:val="none" w:color="auto" w:sz="0" w:space="0"/>
          <w:shd w:val="clear" w:fill="FFFFFF"/>
        </w:rPr>
        <w:t>档案邮寄部门：庆云县人力资源和社会保障局人才服务科</w:t>
      </w:r>
      <w:r>
        <w:rPr>
          <w:color w:val="353535"/>
          <w:sz w:val="21"/>
          <w:szCs w:val="21"/>
          <w:bdr w:val="none" w:color="auto" w:sz="0" w:space="0"/>
        </w:rPr>
        <w:br w:type="textWrapping"/>
      </w:r>
      <w:r>
        <w:rPr>
          <w:color w:val="353535"/>
          <w:sz w:val="21"/>
          <w:szCs w:val="21"/>
          <w:bdr w:val="none" w:color="auto" w:sz="0" w:space="0"/>
          <w:shd w:val="clear" w:fill="FFFFFF"/>
        </w:rPr>
        <w:t>联系电话：0534-3785629</w:t>
      </w:r>
      <w:r>
        <w:rPr>
          <w:color w:val="353535"/>
          <w:sz w:val="21"/>
          <w:szCs w:val="21"/>
          <w:bdr w:val="none" w:color="auto" w:sz="0" w:space="0"/>
        </w:rPr>
        <w:br w:type="textWrapping"/>
      </w:r>
      <w:r>
        <w:rPr>
          <w:color w:val="353535"/>
          <w:sz w:val="21"/>
          <w:szCs w:val="21"/>
          <w:bdr w:val="none" w:color="auto" w:sz="0" w:space="0"/>
          <w:shd w:val="clear" w:fill="FFFFFF"/>
        </w:rPr>
        <w:t>邮寄地址：山东省德州市庆云县政务服务中心B座709</w:t>
      </w:r>
      <w:r>
        <w:rPr>
          <w:color w:val="353535"/>
          <w:sz w:val="21"/>
          <w:szCs w:val="21"/>
          <w:bdr w:val="none" w:color="auto" w:sz="0" w:space="0"/>
        </w:rPr>
        <w:br w:type="textWrapping"/>
      </w:r>
      <w:r>
        <w:rPr>
          <w:color w:val="353535"/>
          <w:sz w:val="21"/>
          <w:szCs w:val="21"/>
          <w:bdr w:val="none" w:color="auto" w:sz="0" w:space="0"/>
          <w:shd w:val="clear" w:fill="FFFFFF"/>
        </w:rPr>
        <w:t>联  系  人：任晓霞</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sectPr>
      <w:pgSz w:w="11906" w:h="16838"/>
      <w:pgMar w:top="1440" w:right="426" w:bottom="1440" w:left="3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zMWI0MWU1ZTdjNGNhYmI3MDhkZjgxMzZjZGJlNTUifQ=="/>
  </w:docVars>
  <w:rsids>
    <w:rsidRoot w:val="1FDA5849"/>
    <w:rsid w:val="1FDA58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8">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2023-12-14T01:19:00Z</dcterms:created>
  <dc:creator>WPS_1635546458</dc:creator>
  <cp:lastModifiedBy>WPS_1635546458</cp:lastModifiedBy>
  <dcterms:modified xsi:type="dcterms:W3CDTF">2023-12-14T01:24:01Z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9BFE75AC047B46B784747E342B4D49DC_11</vt:lpwstr>
  </property>
</Properties>
</file>