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both"/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附件1</w:t>
      </w:r>
    </w:p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瑞安市人民检察院司法雇员招录职位表</w:t>
      </w:r>
    </w:p>
    <w:bookmarkEnd w:id="0"/>
    <w:tbl>
      <w:tblPr>
        <w:tblStyle w:val="3"/>
        <w:tblpPr w:leftFromText="180" w:rightFromText="180" w:vertAnchor="text" w:horzAnchor="page" w:tblpX="1885" w:tblpY="299"/>
        <w:tblOverlap w:val="never"/>
        <w:tblW w:w="130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0"/>
        <w:gridCol w:w="780"/>
        <w:gridCol w:w="792"/>
        <w:gridCol w:w="709"/>
        <w:gridCol w:w="1088"/>
        <w:gridCol w:w="1039"/>
        <w:gridCol w:w="825"/>
        <w:gridCol w:w="1054"/>
        <w:gridCol w:w="1221"/>
        <w:gridCol w:w="808"/>
        <w:gridCol w:w="1434"/>
        <w:gridCol w:w="16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招录岗位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招录人数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递补人数</w:t>
            </w:r>
          </w:p>
        </w:tc>
        <w:tc>
          <w:tcPr>
            <w:tcW w:w="98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招录条件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户籍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其他资格条件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报名地址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司法雇员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18周岁及以上、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周岁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及以下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大学本科及以上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不限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 w:bidi="ar"/>
              </w:rPr>
              <w:t>，法律专业优先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瑞安市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无</w:t>
            </w:r>
          </w:p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6585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0589、65856522/65856511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隆山东路537号瑞安市人民检察院</w:t>
            </w:r>
          </w:p>
        </w:tc>
      </w:tr>
    </w:tbl>
    <w:p>
      <w:pPr>
        <w:pStyle w:val="2"/>
        <w:spacing w:line="560" w:lineRule="exact"/>
        <w:jc w:val="center"/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220AA"/>
    <w:rsid w:val="1672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2023-08-17T06:52:00Z</dcterms:created>
  <dc:creator>Dolmi多乐米</dc:creator>
  <cp:lastModifiedBy>Dolmi多乐米</cp:lastModifiedBy>
  <dcterms:modified xsi:type="dcterms:W3CDTF">2023-08-17T06:52:58Z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4BB9BE9E156F4D5A91FA0A08C9EBACDC</vt:lpwstr>
  </property>
</Properties>
</file>